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A9B" w:rsidRDefault="00126403">
      <w:pPr>
        <w:spacing w:line="380" w:lineRule="exact"/>
        <w:jc w:val="center"/>
        <w:rPr>
          <w:rFonts w:asciiTheme="majorEastAsia" w:eastAsiaTheme="majorEastAsia" w:hAnsiTheme="majorEastAsia" w:cs="黑体"/>
          <w:bCs/>
          <w:sz w:val="28"/>
          <w:szCs w:val="28"/>
        </w:rPr>
      </w:pPr>
      <w:r>
        <w:rPr>
          <w:rFonts w:asciiTheme="majorEastAsia" w:eastAsiaTheme="majorEastAsia" w:hAnsiTheme="majorEastAsia" w:cs="黑体" w:hint="eastAsia"/>
          <w:bCs/>
          <w:sz w:val="28"/>
          <w:szCs w:val="28"/>
        </w:rPr>
        <w:t>鹿邑县</w:t>
      </w:r>
      <w:r>
        <w:rPr>
          <w:rFonts w:asciiTheme="majorEastAsia" w:eastAsiaTheme="majorEastAsia" w:hAnsiTheme="majorEastAsia" w:cs="黑体" w:hint="eastAsia"/>
          <w:bCs/>
          <w:sz w:val="28"/>
          <w:szCs w:val="28"/>
        </w:rPr>
        <w:t>2019</w:t>
      </w:r>
      <w:r>
        <w:rPr>
          <w:rFonts w:asciiTheme="majorEastAsia" w:eastAsiaTheme="majorEastAsia" w:hAnsiTheme="majorEastAsia" w:cs="黑体" w:hint="eastAsia"/>
          <w:bCs/>
          <w:sz w:val="28"/>
          <w:szCs w:val="28"/>
        </w:rPr>
        <w:t>年“双替代”冬季清洁取暖设备采购项目</w:t>
      </w:r>
    </w:p>
    <w:p w:rsidR="00267A9B" w:rsidRDefault="00126403">
      <w:pPr>
        <w:spacing w:line="380" w:lineRule="exact"/>
        <w:jc w:val="center"/>
        <w:rPr>
          <w:rFonts w:asciiTheme="majorEastAsia" w:eastAsiaTheme="majorEastAsia" w:hAnsiTheme="majorEastAsia" w:cs="Arial"/>
          <w:color w:val="333333"/>
          <w:kern w:val="36"/>
          <w:sz w:val="28"/>
          <w:szCs w:val="28"/>
        </w:rPr>
      </w:pPr>
      <w:r>
        <w:rPr>
          <w:rFonts w:asciiTheme="majorEastAsia" w:eastAsiaTheme="majorEastAsia" w:hAnsiTheme="majorEastAsia" w:cs="Arial" w:hint="eastAsia"/>
          <w:color w:val="333333"/>
          <w:kern w:val="36"/>
          <w:sz w:val="28"/>
          <w:szCs w:val="28"/>
        </w:rPr>
        <w:t>变更公告</w:t>
      </w:r>
    </w:p>
    <w:p w:rsidR="00267A9B" w:rsidRDefault="00267A9B">
      <w:pPr>
        <w:spacing w:line="380" w:lineRule="exact"/>
        <w:jc w:val="center"/>
        <w:rPr>
          <w:rFonts w:asciiTheme="majorEastAsia" w:eastAsiaTheme="majorEastAsia" w:hAnsiTheme="majorEastAsia" w:cs="黑体"/>
          <w:bCs/>
          <w:sz w:val="28"/>
          <w:szCs w:val="28"/>
        </w:rPr>
      </w:pPr>
    </w:p>
    <w:p w:rsidR="00267A9B" w:rsidRDefault="00126403">
      <w:pPr>
        <w:spacing w:line="600" w:lineRule="auto"/>
        <w:rPr>
          <w:rFonts w:ascii="宋体" w:eastAsia="宋体" w:hAnsi="宋体" w:cs="宋体"/>
          <w:bCs/>
          <w:color w:val="333333"/>
          <w:kern w:val="0"/>
          <w:sz w:val="24"/>
        </w:rPr>
      </w:pPr>
      <w:r>
        <w:rPr>
          <w:rFonts w:ascii="宋体" w:eastAsia="宋体" w:hAnsi="宋体" w:cs="宋体" w:hint="eastAsia"/>
          <w:b/>
          <w:bCs/>
          <w:color w:val="333333"/>
          <w:kern w:val="0"/>
          <w:sz w:val="24"/>
        </w:rPr>
        <w:t>一、采购项目名称</w:t>
      </w:r>
      <w:r>
        <w:rPr>
          <w:rFonts w:ascii="宋体" w:eastAsia="宋体" w:hAnsi="宋体" w:cs="宋体"/>
          <w:b/>
          <w:color w:val="333333"/>
          <w:kern w:val="0"/>
          <w:sz w:val="24"/>
        </w:rPr>
        <w:t>:</w:t>
      </w:r>
      <w:r>
        <w:rPr>
          <w:rFonts w:ascii="宋体" w:eastAsia="宋体" w:hAnsi="宋体" w:cs="宋体" w:hint="eastAsia"/>
          <w:bCs/>
          <w:color w:val="333333"/>
          <w:kern w:val="0"/>
          <w:sz w:val="24"/>
        </w:rPr>
        <w:t>鹿邑县</w:t>
      </w:r>
      <w:r>
        <w:rPr>
          <w:rFonts w:ascii="宋体" w:eastAsia="宋体" w:hAnsi="宋体" w:cs="宋体" w:hint="eastAsia"/>
          <w:bCs/>
          <w:color w:val="333333"/>
          <w:kern w:val="0"/>
          <w:sz w:val="24"/>
        </w:rPr>
        <w:t>2019</w:t>
      </w:r>
      <w:r>
        <w:rPr>
          <w:rFonts w:ascii="宋体" w:eastAsia="宋体" w:hAnsi="宋体" w:cs="宋体" w:hint="eastAsia"/>
          <w:bCs/>
          <w:color w:val="333333"/>
          <w:kern w:val="0"/>
          <w:sz w:val="24"/>
        </w:rPr>
        <w:t>年“双替代”冬季清洁取暖设备采购项目</w:t>
      </w:r>
    </w:p>
    <w:p w:rsidR="00267A9B" w:rsidRDefault="00126403">
      <w:pPr>
        <w:widowControl/>
        <w:shd w:val="clear" w:color="auto" w:fill="FFFFFF"/>
        <w:spacing w:line="600" w:lineRule="auto"/>
        <w:jc w:val="left"/>
        <w:rPr>
          <w:rFonts w:ascii="宋体" w:eastAsia="宋体" w:hAnsi="宋体" w:cs="宋体"/>
          <w:color w:val="333333"/>
          <w:kern w:val="0"/>
          <w:sz w:val="24"/>
        </w:rPr>
      </w:pPr>
      <w:r>
        <w:rPr>
          <w:rFonts w:ascii="宋体" w:eastAsia="宋体" w:hAnsi="宋体" w:cs="宋体" w:hint="eastAsia"/>
          <w:b/>
          <w:bCs/>
          <w:color w:val="333333"/>
          <w:kern w:val="0"/>
          <w:sz w:val="24"/>
        </w:rPr>
        <w:t>二、采购项目编号</w:t>
      </w:r>
      <w:r>
        <w:rPr>
          <w:rFonts w:ascii="宋体" w:eastAsia="宋体" w:hAnsi="宋体" w:cs="宋体" w:hint="eastAsia"/>
          <w:b/>
          <w:color w:val="333333"/>
          <w:kern w:val="0"/>
          <w:sz w:val="24"/>
        </w:rPr>
        <w:t>：</w:t>
      </w:r>
      <w:r>
        <w:rPr>
          <w:rFonts w:ascii="宋体" w:eastAsia="宋体" w:hAnsi="宋体" w:cs="宋体" w:hint="eastAsia"/>
          <w:color w:val="333333"/>
          <w:kern w:val="0"/>
          <w:sz w:val="24"/>
        </w:rPr>
        <w:t>鹿采购【</w:t>
      </w:r>
      <w:r>
        <w:rPr>
          <w:rFonts w:ascii="宋体" w:eastAsia="宋体" w:hAnsi="宋体" w:cs="宋体"/>
          <w:color w:val="333333"/>
          <w:kern w:val="0"/>
          <w:sz w:val="24"/>
        </w:rPr>
        <w:t>2019</w:t>
      </w:r>
      <w:r>
        <w:rPr>
          <w:rFonts w:ascii="宋体" w:eastAsia="宋体" w:hAnsi="宋体" w:cs="宋体" w:hint="eastAsia"/>
          <w:color w:val="333333"/>
          <w:kern w:val="0"/>
          <w:sz w:val="24"/>
        </w:rPr>
        <w:t>】</w:t>
      </w:r>
      <w:r>
        <w:rPr>
          <w:rFonts w:ascii="宋体" w:eastAsia="宋体" w:hAnsi="宋体" w:cs="宋体" w:hint="eastAsia"/>
          <w:color w:val="333333"/>
          <w:kern w:val="0"/>
          <w:sz w:val="24"/>
        </w:rPr>
        <w:t>1124</w:t>
      </w:r>
      <w:r>
        <w:rPr>
          <w:rFonts w:ascii="宋体" w:eastAsia="宋体" w:hAnsi="宋体" w:cs="宋体" w:hint="eastAsia"/>
          <w:color w:val="333333"/>
          <w:kern w:val="0"/>
          <w:sz w:val="24"/>
        </w:rPr>
        <w:t>号</w:t>
      </w:r>
    </w:p>
    <w:p w:rsidR="00267A9B" w:rsidRDefault="00126403">
      <w:pPr>
        <w:widowControl/>
        <w:shd w:val="clear" w:color="auto" w:fill="FFFFFF"/>
        <w:spacing w:line="600" w:lineRule="auto"/>
        <w:jc w:val="left"/>
        <w:rPr>
          <w:rFonts w:ascii="宋体" w:eastAsia="宋体" w:hAnsi="宋体" w:cs="宋体"/>
          <w:b/>
          <w:bCs/>
          <w:color w:val="333333"/>
          <w:kern w:val="0"/>
          <w:sz w:val="24"/>
        </w:rPr>
      </w:pPr>
      <w:r>
        <w:rPr>
          <w:rFonts w:ascii="宋体" w:eastAsia="宋体" w:hAnsi="宋体" w:cs="宋体" w:hint="eastAsia"/>
          <w:b/>
          <w:color w:val="333333"/>
          <w:kern w:val="0"/>
          <w:sz w:val="24"/>
        </w:rPr>
        <w:t>三</w:t>
      </w:r>
      <w:r>
        <w:rPr>
          <w:rFonts w:ascii="宋体" w:eastAsia="宋体" w:hAnsi="宋体" w:cs="宋体" w:hint="eastAsia"/>
          <w:b/>
          <w:bCs/>
          <w:color w:val="333333"/>
          <w:kern w:val="0"/>
          <w:sz w:val="24"/>
        </w:rPr>
        <w:t>、变更内容</w:t>
      </w:r>
      <w:r>
        <w:rPr>
          <w:rFonts w:ascii="宋体" w:eastAsia="宋体" w:hAnsi="宋体" w:cs="宋体" w:hint="eastAsia"/>
          <w:b/>
          <w:bCs/>
          <w:color w:val="333333"/>
          <w:kern w:val="0"/>
          <w:sz w:val="24"/>
        </w:rPr>
        <w:t>:</w:t>
      </w:r>
    </w:p>
    <w:p w:rsidR="00267A9B" w:rsidRDefault="00267A9B">
      <w:pPr>
        <w:widowControl/>
        <w:shd w:val="clear" w:color="auto" w:fill="FFFFFF"/>
        <w:spacing w:line="320" w:lineRule="exact"/>
        <w:jc w:val="left"/>
        <w:rPr>
          <w:rFonts w:ascii="宋体" w:eastAsia="宋体" w:hAnsi="宋体" w:cs="宋体"/>
          <w:b/>
          <w:bCs/>
          <w:color w:val="333333"/>
          <w:kern w:val="0"/>
          <w:sz w:val="24"/>
        </w:rPr>
      </w:pPr>
    </w:p>
    <w:p w:rsidR="00267A9B" w:rsidRDefault="00126403">
      <w:pPr>
        <w:ind w:firstLineChars="200" w:firstLine="482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1</w:t>
      </w:r>
      <w:r>
        <w:rPr>
          <w:rFonts w:ascii="宋体" w:hAnsi="宋体" w:hint="eastAsia"/>
          <w:b/>
          <w:bCs/>
          <w:sz w:val="24"/>
        </w:rPr>
        <w:t>、评标办法前附表</w:t>
      </w:r>
      <w:r>
        <w:rPr>
          <w:rFonts w:ascii="宋体" w:hAnsi="宋体" w:hint="eastAsia"/>
          <w:b/>
          <w:bCs/>
          <w:sz w:val="24"/>
        </w:rPr>
        <w:t>2.1.2</w:t>
      </w:r>
      <w:r>
        <w:rPr>
          <w:rFonts w:ascii="宋体" w:hAnsi="宋体" w:hint="eastAsia"/>
          <w:b/>
          <w:bCs/>
          <w:sz w:val="24"/>
        </w:rPr>
        <w:t>资格评审标准</w:t>
      </w:r>
      <w:r>
        <w:rPr>
          <w:rFonts w:ascii="宋体" w:hAnsi="宋体" w:hint="eastAsia"/>
          <w:b/>
          <w:bCs/>
          <w:sz w:val="24"/>
        </w:rPr>
        <w:t>原内容</w:t>
      </w:r>
      <w:r>
        <w:rPr>
          <w:rFonts w:ascii="宋体" w:hAnsi="宋体" w:hint="eastAsia"/>
          <w:b/>
          <w:bCs/>
          <w:sz w:val="24"/>
        </w:rPr>
        <w:t>：</w:t>
      </w:r>
      <w:bookmarkStart w:id="0" w:name="_GoBack"/>
      <w:bookmarkEnd w:id="0"/>
    </w:p>
    <w:tbl>
      <w:tblPr>
        <w:tblStyle w:val="a3"/>
        <w:tblpPr w:leftFromText="180" w:rightFromText="180" w:vertAnchor="text" w:tblpY="110"/>
        <w:tblW w:w="8613" w:type="dxa"/>
        <w:tblLook w:val="04A0"/>
      </w:tblPr>
      <w:tblGrid>
        <w:gridCol w:w="2323"/>
        <w:gridCol w:w="6290"/>
      </w:tblGrid>
      <w:tr w:rsidR="00267A9B">
        <w:trPr>
          <w:trHeight w:val="1965"/>
        </w:trPr>
        <w:tc>
          <w:tcPr>
            <w:tcW w:w="2323" w:type="dxa"/>
            <w:vAlign w:val="center"/>
          </w:tcPr>
          <w:p w:rsidR="00267A9B" w:rsidRDefault="00126403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政府采购法第二十二条规定的其他证明材料及承诺</w:t>
            </w:r>
          </w:p>
        </w:tc>
        <w:tc>
          <w:tcPr>
            <w:tcW w:w="6290" w:type="dxa"/>
            <w:vAlign w:val="center"/>
          </w:tcPr>
          <w:p w:rsidR="00267A9B" w:rsidRDefault="00126403"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  <w:r>
              <w:rPr>
                <w:rFonts w:ascii="宋体" w:hAnsi="宋体" w:hint="eastAsia"/>
                <w:sz w:val="24"/>
              </w:rPr>
              <w:t>、供应商提供</w:t>
            </w:r>
            <w:r>
              <w:rPr>
                <w:rFonts w:ascii="宋体" w:hAnsi="宋体" w:hint="eastAsia"/>
                <w:sz w:val="24"/>
              </w:rPr>
              <w:t>2018</w:t>
            </w:r>
            <w:r>
              <w:rPr>
                <w:rFonts w:ascii="宋体" w:hAnsi="宋体" w:hint="eastAsia"/>
                <w:sz w:val="24"/>
              </w:rPr>
              <w:t>年度的财务审计报告；</w:t>
            </w:r>
          </w:p>
        </w:tc>
      </w:tr>
    </w:tbl>
    <w:p w:rsidR="00267A9B" w:rsidRDefault="00267A9B">
      <w:pPr>
        <w:ind w:firstLineChars="200" w:firstLine="482"/>
        <w:rPr>
          <w:rFonts w:ascii="Times New Roman" w:hAnsi="Times New Roman"/>
          <w:b/>
          <w:bCs/>
          <w:sz w:val="24"/>
        </w:rPr>
      </w:pPr>
    </w:p>
    <w:p w:rsidR="00267A9B" w:rsidRDefault="00126403">
      <w:pPr>
        <w:ind w:firstLineChars="200" w:firstLine="48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 w:hint="eastAsia"/>
          <w:b/>
          <w:bCs/>
          <w:sz w:val="24"/>
        </w:rPr>
        <w:t>现变更为：</w:t>
      </w:r>
    </w:p>
    <w:tbl>
      <w:tblPr>
        <w:tblStyle w:val="a3"/>
        <w:tblW w:w="8608" w:type="dxa"/>
        <w:tblLook w:val="04A0"/>
      </w:tblPr>
      <w:tblGrid>
        <w:gridCol w:w="2308"/>
        <w:gridCol w:w="6300"/>
      </w:tblGrid>
      <w:tr w:rsidR="00267A9B">
        <w:trPr>
          <w:trHeight w:val="2038"/>
        </w:trPr>
        <w:tc>
          <w:tcPr>
            <w:tcW w:w="2308" w:type="dxa"/>
            <w:vAlign w:val="center"/>
          </w:tcPr>
          <w:p w:rsidR="00267A9B" w:rsidRDefault="00126403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政府采购法第二十二条规定的其他证明材料及承诺</w:t>
            </w:r>
          </w:p>
        </w:tc>
        <w:tc>
          <w:tcPr>
            <w:tcW w:w="6300" w:type="dxa"/>
            <w:vAlign w:val="center"/>
          </w:tcPr>
          <w:p w:rsidR="00267A9B" w:rsidRDefault="00126403">
            <w:pPr>
              <w:adjustRightInd w:val="0"/>
              <w:snapToGrid w:val="0"/>
              <w:spacing w:line="3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  <w:r>
              <w:rPr>
                <w:rFonts w:ascii="宋体" w:hAnsi="宋体" w:hint="eastAsia"/>
                <w:sz w:val="24"/>
              </w:rPr>
              <w:t>、供应商提供</w:t>
            </w:r>
            <w:r>
              <w:rPr>
                <w:rFonts w:ascii="宋体" w:hAnsi="宋体" w:hint="eastAsia"/>
                <w:sz w:val="24"/>
              </w:rPr>
              <w:t>2018</w:t>
            </w:r>
            <w:r>
              <w:rPr>
                <w:rFonts w:ascii="宋体" w:hAnsi="宋体" w:hint="eastAsia"/>
                <w:sz w:val="24"/>
              </w:rPr>
              <w:t>年度的财务审计报告或者基本</w:t>
            </w:r>
            <w:r>
              <w:rPr>
                <w:rFonts w:ascii="宋体" w:eastAsia="宋体" w:hAnsi="宋体" w:cs="宋体" w:hint="eastAsia"/>
                <w:color w:val="000000"/>
                <w:spacing w:val="4"/>
                <w:sz w:val="24"/>
              </w:rPr>
              <w:t>开户银行出具的资信证明</w:t>
            </w:r>
            <w:r>
              <w:rPr>
                <w:rFonts w:ascii="宋体" w:hAnsi="宋体" w:hint="eastAsia"/>
                <w:sz w:val="24"/>
              </w:rPr>
              <w:t>；</w:t>
            </w:r>
          </w:p>
        </w:tc>
      </w:tr>
    </w:tbl>
    <w:p w:rsidR="00267A9B" w:rsidRDefault="00267A9B">
      <w:pPr>
        <w:widowControl/>
        <w:shd w:val="clear" w:color="auto" w:fill="FFFFFF"/>
        <w:spacing w:line="320" w:lineRule="exact"/>
        <w:jc w:val="left"/>
        <w:rPr>
          <w:rFonts w:ascii="宋体" w:eastAsia="宋体" w:hAnsi="宋体" w:cs="宋体"/>
          <w:b/>
          <w:bCs/>
          <w:color w:val="333333"/>
          <w:kern w:val="0"/>
          <w:sz w:val="24"/>
        </w:rPr>
      </w:pPr>
    </w:p>
    <w:p w:rsidR="00267A9B" w:rsidRDefault="00126403">
      <w:pPr>
        <w:spacing w:line="600" w:lineRule="auto"/>
        <w:ind w:firstLineChars="200" w:firstLine="482"/>
        <w:rPr>
          <w:rFonts w:ascii="Times New Roman" w:hAnsi="Times New Roman"/>
          <w:szCs w:val="21"/>
        </w:rPr>
      </w:pPr>
      <w:r>
        <w:rPr>
          <w:rFonts w:ascii="宋体" w:eastAsia="宋体" w:hAnsi="宋体" w:cs="宋体" w:hint="eastAsia"/>
          <w:b/>
          <w:bCs/>
          <w:color w:val="333333"/>
          <w:kern w:val="0"/>
          <w:sz w:val="24"/>
        </w:rPr>
        <w:t>2</w:t>
      </w:r>
      <w:r>
        <w:rPr>
          <w:rFonts w:ascii="宋体" w:eastAsia="宋体" w:hAnsi="宋体" w:cs="宋体" w:hint="eastAsia"/>
          <w:b/>
          <w:bCs/>
          <w:color w:val="333333"/>
          <w:kern w:val="0"/>
          <w:sz w:val="24"/>
        </w:rPr>
        <w:t>、</w:t>
      </w:r>
      <w:r>
        <w:rPr>
          <w:rFonts w:ascii="宋体" w:eastAsia="宋体" w:hAnsi="宋体" w:cs="宋体" w:hint="eastAsia"/>
          <w:b/>
          <w:bCs/>
          <w:color w:val="333333"/>
          <w:kern w:val="0"/>
          <w:sz w:val="24"/>
        </w:rPr>
        <w:t>补充条款：</w:t>
      </w:r>
      <w:r>
        <w:rPr>
          <w:rFonts w:ascii="宋体" w:hAnsi="宋体" w:hint="eastAsia"/>
          <w:bCs/>
          <w:sz w:val="24"/>
        </w:rPr>
        <w:t>供应商开标时需提供所投产品样机，以备查验。</w:t>
      </w:r>
    </w:p>
    <w:p w:rsidR="00267A9B" w:rsidRDefault="00126403">
      <w:pPr>
        <w:widowControl/>
        <w:shd w:val="clear" w:color="auto" w:fill="FFFFFF"/>
        <w:spacing w:line="600" w:lineRule="auto"/>
        <w:ind w:left="105" w:firstLine="360"/>
        <w:jc w:val="left"/>
        <w:rPr>
          <w:rFonts w:ascii="宋体" w:eastAsia="宋体" w:hAnsi="宋体" w:cs="宋体"/>
          <w:color w:val="000000"/>
          <w:kern w:val="0"/>
          <w:sz w:val="24"/>
          <w:shd w:val="clear" w:color="auto" w:fill="FFFFFF"/>
          <w:lang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hd w:val="clear" w:color="auto" w:fill="FFFFFF"/>
          <w:lang/>
        </w:rPr>
        <w:t>其他内容不变，为此给各投标人带来的不</w:t>
      </w:r>
      <w:r w:rsidR="00443C1D" w:rsidRPr="00443C1D">
        <w:rPr>
          <w:rFonts w:ascii="宋体" w:eastAsia="宋体" w:hAnsi="宋体" w:cs="宋体" w:hint="eastAsia"/>
          <w:kern w:val="0"/>
          <w:sz w:val="24"/>
          <w:shd w:val="clear" w:color="auto" w:fill="FFFFFF"/>
          <w:lang/>
        </w:rPr>
        <w:t>便</w:t>
      </w:r>
      <w:r>
        <w:rPr>
          <w:rFonts w:ascii="宋体" w:eastAsia="宋体" w:hAnsi="宋体" w:cs="宋体" w:hint="eastAsia"/>
          <w:color w:val="000000"/>
          <w:kern w:val="0"/>
          <w:sz w:val="24"/>
          <w:shd w:val="clear" w:color="auto" w:fill="FFFFFF"/>
          <w:lang/>
        </w:rPr>
        <w:t>敬请谅解。</w:t>
      </w:r>
    </w:p>
    <w:p w:rsidR="00267A9B" w:rsidRDefault="00126403">
      <w:pPr>
        <w:widowControl/>
        <w:shd w:val="clear" w:color="auto" w:fill="FFFFFF"/>
        <w:spacing w:line="600" w:lineRule="auto"/>
        <w:jc w:val="left"/>
        <w:rPr>
          <w:rFonts w:ascii="宋体" w:hAnsi="宋体"/>
          <w:b/>
          <w:bCs/>
          <w:color w:val="000000"/>
          <w:sz w:val="24"/>
        </w:rPr>
      </w:pPr>
      <w:r>
        <w:rPr>
          <w:rFonts w:ascii="宋体" w:eastAsia="宋体" w:hAnsi="宋体" w:cs="宋体" w:hint="eastAsia"/>
          <w:b/>
          <w:bCs/>
          <w:color w:val="333333"/>
          <w:kern w:val="0"/>
          <w:sz w:val="24"/>
        </w:rPr>
        <w:t>四、</w:t>
      </w:r>
      <w:r>
        <w:rPr>
          <w:rFonts w:ascii="宋体" w:hAnsi="宋体" w:hint="eastAsia"/>
          <w:b/>
          <w:bCs/>
          <w:color w:val="000000"/>
          <w:sz w:val="24"/>
        </w:rPr>
        <w:t>发布公告的媒介</w:t>
      </w:r>
    </w:p>
    <w:p w:rsidR="00267A9B" w:rsidRDefault="00126403">
      <w:pPr>
        <w:spacing w:line="600" w:lineRule="auto"/>
        <w:ind w:firstLineChars="200" w:firstLine="480"/>
        <w:rPr>
          <w:rFonts w:ascii="宋体" w:eastAsia="宋体" w:hAnsi="宋体" w:cs="宋体"/>
          <w:bCs/>
          <w:color w:val="333333"/>
          <w:kern w:val="0"/>
          <w:sz w:val="24"/>
        </w:rPr>
      </w:pPr>
      <w:r>
        <w:rPr>
          <w:rFonts w:ascii="宋体" w:eastAsia="宋体" w:hAnsi="宋体" w:cs="宋体" w:hint="eastAsia"/>
          <w:bCs/>
          <w:color w:val="333333"/>
          <w:kern w:val="0"/>
          <w:sz w:val="24"/>
        </w:rPr>
        <w:t>本次招标公告同时在《中国采购与招标网》、《河南省政府采购网》、《鹿邑县公共资源交易中心网》上发布。</w:t>
      </w:r>
    </w:p>
    <w:p w:rsidR="00267A9B" w:rsidRDefault="00267A9B">
      <w:pPr>
        <w:widowControl/>
        <w:adjustRightInd w:val="0"/>
        <w:snapToGrid w:val="0"/>
        <w:spacing w:line="400" w:lineRule="exact"/>
        <w:jc w:val="left"/>
        <w:rPr>
          <w:rFonts w:ascii="宋体" w:hAnsi="宋体"/>
          <w:b/>
          <w:bCs/>
          <w:color w:val="000000"/>
          <w:sz w:val="24"/>
        </w:rPr>
      </w:pPr>
    </w:p>
    <w:p w:rsidR="00267A9B" w:rsidRDefault="00267A9B">
      <w:pPr>
        <w:widowControl/>
        <w:adjustRightInd w:val="0"/>
        <w:snapToGrid w:val="0"/>
        <w:spacing w:line="400" w:lineRule="exact"/>
        <w:jc w:val="left"/>
        <w:rPr>
          <w:rFonts w:ascii="宋体" w:hAnsi="宋体"/>
          <w:b/>
          <w:bCs/>
          <w:color w:val="000000"/>
          <w:sz w:val="24"/>
        </w:rPr>
      </w:pPr>
    </w:p>
    <w:p w:rsidR="00267A9B" w:rsidRDefault="00126403">
      <w:pPr>
        <w:widowControl/>
        <w:adjustRightInd w:val="0"/>
        <w:snapToGrid w:val="0"/>
        <w:spacing w:line="400" w:lineRule="exact"/>
        <w:jc w:val="left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b/>
          <w:bCs/>
          <w:color w:val="000000"/>
          <w:sz w:val="24"/>
        </w:rPr>
        <w:lastRenderedPageBreak/>
        <w:t>五、联系方式</w:t>
      </w:r>
      <w:r>
        <w:rPr>
          <w:rFonts w:ascii="宋体" w:hAnsi="宋体" w:hint="eastAsia"/>
          <w:b/>
          <w:bCs/>
          <w:color w:val="000000"/>
          <w:sz w:val="24"/>
        </w:rPr>
        <w:t xml:space="preserve"> </w:t>
      </w:r>
      <w:r>
        <w:rPr>
          <w:rFonts w:ascii="宋体" w:hAnsi="宋体" w:hint="eastAsia"/>
          <w:color w:val="000000"/>
          <w:sz w:val="24"/>
        </w:rPr>
        <w:br/>
        <w:t xml:space="preserve">    </w:t>
      </w:r>
      <w:r>
        <w:rPr>
          <w:rFonts w:ascii="宋体" w:hAnsi="宋体" w:hint="eastAsia"/>
          <w:color w:val="000000"/>
          <w:sz w:val="24"/>
        </w:rPr>
        <w:t>采</w:t>
      </w:r>
      <w:r>
        <w:rPr>
          <w:rFonts w:ascii="宋体" w:hAnsi="宋体" w:hint="eastAsia"/>
          <w:color w:val="000000"/>
          <w:sz w:val="24"/>
        </w:rPr>
        <w:t xml:space="preserve"> </w:t>
      </w:r>
      <w:r>
        <w:rPr>
          <w:rFonts w:ascii="宋体" w:hAnsi="宋体" w:hint="eastAsia"/>
          <w:color w:val="000000"/>
          <w:sz w:val="24"/>
        </w:rPr>
        <w:t>购</w:t>
      </w:r>
      <w:r>
        <w:rPr>
          <w:rFonts w:ascii="宋体" w:hAnsi="宋体" w:hint="eastAsia"/>
          <w:color w:val="000000"/>
          <w:sz w:val="24"/>
        </w:rPr>
        <w:t xml:space="preserve"> </w:t>
      </w:r>
      <w:r>
        <w:rPr>
          <w:rFonts w:ascii="宋体" w:hAnsi="宋体" w:hint="eastAsia"/>
          <w:color w:val="000000"/>
          <w:sz w:val="24"/>
        </w:rPr>
        <w:t>人：鹿邑县发展和改革委员会</w:t>
      </w:r>
    </w:p>
    <w:p w:rsidR="00267A9B" w:rsidRDefault="00126403">
      <w:pPr>
        <w:widowControl/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地</w:t>
      </w:r>
      <w:r>
        <w:rPr>
          <w:rFonts w:ascii="宋体" w:hAnsi="宋体" w:hint="eastAsia"/>
          <w:color w:val="000000"/>
          <w:sz w:val="24"/>
        </w:rPr>
        <w:t xml:space="preserve">    </w:t>
      </w:r>
      <w:r>
        <w:rPr>
          <w:rFonts w:ascii="宋体" w:hAnsi="宋体" w:hint="eastAsia"/>
          <w:color w:val="000000"/>
          <w:sz w:val="24"/>
        </w:rPr>
        <w:t>址：鹿邑县紫气大道西段</w:t>
      </w:r>
    </w:p>
    <w:p w:rsidR="00267A9B" w:rsidRDefault="00126403">
      <w:pPr>
        <w:widowControl/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联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>系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>人：朱先生</w:t>
      </w:r>
      <w:r>
        <w:rPr>
          <w:rFonts w:ascii="宋体" w:hAnsi="宋体" w:hint="eastAsia"/>
          <w:sz w:val="24"/>
        </w:rPr>
        <w:t xml:space="preserve"> </w:t>
      </w:r>
    </w:p>
    <w:p w:rsidR="00267A9B" w:rsidRDefault="00126403">
      <w:pPr>
        <w:widowControl/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联系电话：</w:t>
      </w:r>
      <w:r>
        <w:rPr>
          <w:rFonts w:ascii="宋体" w:hAnsi="宋体" w:hint="eastAsia"/>
          <w:sz w:val="24"/>
        </w:rPr>
        <w:t>0394-7229066</w:t>
      </w:r>
    </w:p>
    <w:p w:rsidR="00267A9B" w:rsidRDefault="00126403">
      <w:pPr>
        <w:widowControl/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color w:val="FF0000"/>
          <w:sz w:val="24"/>
        </w:rPr>
      </w:pPr>
      <w:r>
        <w:rPr>
          <w:rFonts w:ascii="宋体" w:hAnsi="宋体" w:hint="eastAsia"/>
          <w:color w:val="000000"/>
          <w:sz w:val="24"/>
        </w:rPr>
        <w:br/>
        <w:t xml:space="preserve">    </w:t>
      </w:r>
      <w:r>
        <w:rPr>
          <w:rFonts w:ascii="宋体" w:hAnsi="宋体" w:hint="eastAsia"/>
          <w:color w:val="000000"/>
          <w:sz w:val="24"/>
        </w:rPr>
        <w:t>代理机构：河南鑫达工程管理有限公司</w:t>
      </w:r>
    </w:p>
    <w:p w:rsidR="00267A9B" w:rsidRDefault="00126403">
      <w:pPr>
        <w:widowControl/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地</w:t>
      </w:r>
      <w:r>
        <w:rPr>
          <w:rFonts w:ascii="宋体" w:hAnsi="宋体" w:hint="eastAsia"/>
          <w:color w:val="000000"/>
          <w:sz w:val="24"/>
        </w:rPr>
        <w:t xml:space="preserve">    </w:t>
      </w:r>
      <w:r>
        <w:rPr>
          <w:rFonts w:ascii="宋体" w:hAnsi="宋体" w:hint="eastAsia"/>
          <w:color w:val="000000"/>
          <w:sz w:val="24"/>
        </w:rPr>
        <w:t>址：周口市交通路西段</w:t>
      </w:r>
    </w:p>
    <w:p w:rsidR="00267A9B" w:rsidRDefault="00126403">
      <w:pPr>
        <w:widowControl/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联</w:t>
      </w:r>
      <w:r>
        <w:rPr>
          <w:rFonts w:ascii="宋体" w:hAnsi="宋体" w:hint="eastAsia"/>
          <w:color w:val="000000"/>
          <w:sz w:val="24"/>
        </w:rPr>
        <w:t xml:space="preserve"> </w:t>
      </w:r>
      <w:r>
        <w:rPr>
          <w:rFonts w:ascii="宋体" w:hAnsi="宋体" w:hint="eastAsia"/>
          <w:color w:val="000000"/>
          <w:sz w:val="24"/>
        </w:rPr>
        <w:t>系</w:t>
      </w:r>
      <w:r>
        <w:rPr>
          <w:rFonts w:ascii="宋体" w:hAnsi="宋体" w:hint="eastAsia"/>
          <w:color w:val="000000"/>
          <w:sz w:val="24"/>
        </w:rPr>
        <w:t xml:space="preserve"> </w:t>
      </w:r>
      <w:r>
        <w:rPr>
          <w:rFonts w:ascii="宋体" w:hAnsi="宋体" w:hint="eastAsia"/>
          <w:color w:val="000000"/>
          <w:sz w:val="24"/>
        </w:rPr>
        <w:t>人：刘女士</w:t>
      </w:r>
    </w:p>
    <w:p w:rsidR="00267A9B" w:rsidRDefault="00126403">
      <w:pPr>
        <w:widowControl/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联系电话：</w:t>
      </w:r>
      <w:r>
        <w:rPr>
          <w:rFonts w:ascii="宋体" w:hAnsi="宋体" w:hint="eastAsia"/>
          <w:color w:val="000000"/>
          <w:sz w:val="24"/>
        </w:rPr>
        <w:t>0394-8683188</w:t>
      </w:r>
    </w:p>
    <w:p w:rsidR="00267A9B" w:rsidRDefault="00267A9B">
      <w:pPr>
        <w:widowControl/>
        <w:adjustRightInd w:val="0"/>
        <w:snapToGrid w:val="0"/>
        <w:spacing w:line="520" w:lineRule="exact"/>
        <w:ind w:firstLineChars="200" w:firstLine="480"/>
        <w:jc w:val="left"/>
        <w:rPr>
          <w:rFonts w:ascii="宋体" w:hAnsi="宋体"/>
          <w:color w:val="000000"/>
          <w:sz w:val="24"/>
        </w:rPr>
      </w:pPr>
    </w:p>
    <w:p w:rsidR="00267A9B" w:rsidRDefault="00126403">
      <w:pPr>
        <w:widowControl/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监督部门：鹿邑县财政局政府采购监督管理科</w:t>
      </w:r>
    </w:p>
    <w:p w:rsidR="00267A9B" w:rsidRDefault="00126403">
      <w:pPr>
        <w:widowControl/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联系电话：</w:t>
      </w:r>
      <w:r>
        <w:rPr>
          <w:rFonts w:ascii="宋体" w:hAnsi="宋体" w:hint="eastAsia"/>
          <w:color w:val="000000"/>
          <w:sz w:val="24"/>
        </w:rPr>
        <w:t>0394-7181669</w:t>
      </w:r>
    </w:p>
    <w:p w:rsidR="00267A9B" w:rsidRDefault="00267A9B">
      <w:pPr>
        <w:widowControl/>
        <w:shd w:val="clear" w:color="auto" w:fill="FFFFFF"/>
        <w:spacing w:line="480" w:lineRule="auto"/>
        <w:jc w:val="left"/>
      </w:pPr>
    </w:p>
    <w:sectPr w:rsidR="00267A9B" w:rsidSect="00267A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6403" w:rsidRDefault="00126403" w:rsidP="00443C1D">
      <w:r>
        <w:separator/>
      </w:r>
    </w:p>
  </w:endnote>
  <w:endnote w:type="continuationSeparator" w:id="1">
    <w:p w:rsidR="00126403" w:rsidRDefault="00126403" w:rsidP="00443C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6403" w:rsidRDefault="00126403" w:rsidP="00443C1D">
      <w:r>
        <w:separator/>
      </w:r>
    </w:p>
  </w:footnote>
  <w:footnote w:type="continuationSeparator" w:id="1">
    <w:p w:rsidR="00126403" w:rsidRDefault="00126403" w:rsidP="00443C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3CE6"/>
    <w:rsid w:val="00126403"/>
    <w:rsid w:val="002454D3"/>
    <w:rsid w:val="00267A9B"/>
    <w:rsid w:val="003F55DE"/>
    <w:rsid w:val="00443C1D"/>
    <w:rsid w:val="005208FF"/>
    <w:rsid w:val="007D64AF"/>
    <w:rsid w:val="00AC341C"/>
    <w:rsid w:val="00BB550B"/>
    <w:rsid w:val="00BD57F6"/>
    <w:rsid w:val="00CC145E"/>
    <w:rsid w:val="00D80A5E"/>
    <w:rsid w:val="00E97626"/>
    <w:rsid w:val="00F63403"/>
    <w:rsid w:val="00F73CE6"/>
    <w:rsid w:val="07F13B1E"/>
    <w:rsid w:val="32A0348F"/>
    <w:rsid w:val="45C27FB9"/>
    <w:rsid w:val="67DE4CAF"/>
    <w:rsid w:val="7DDB34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A9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267A9B"/>
    <w:pPr>
      <w:widowControl/>
      <w:jc w:val="left"/>
      <w:outlineLvl w:val="0"/>
    </w:pPr>
    <w:rPr>
      <w:rFonts w:ascii="宋体" w:eastAsia="宋体" w:hAnsi="宋体" w:cs="宋体"/>
      <w:kern w:val="36"/>
      <w:sz w:val="48"/>
      <w:szCs w:val="48"/>
    </w:rPr>
  </w:style>
  <w:style w:type="paragraph" w:styleId="2">
    <w:name w:val="heading 2"/>
    <w:basedOn w:val="a"/>
    <w:next w:val="a"/>
    <w:link w:val="2Char"/>
    <w:unhideWhenUsed/>
    <w:qFormat/>
    <w:rsid w:val="00267A9B"/>
    <w:pPr>
      <w:keepNext/>
      <w:keepLines/>
      <w:spacing w:line="360" w:lineRule="auto"/>
      <w:outlineLvl w:val="1"/>
    </w:pPr>
    <w:rPr>
      <w:rFonts w:ascii="Arial" w:hAnsi="Arial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267A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标题 2 Char"/>
    <w:basedOn w:val="a0"/>
    <w:link w:val="2"/>
    <w:qFormat/>
    <w:rsid w:val="00267A9B"/>
    <w:rPr>
      <w:rFonts w:ascii="Arial" w:hAnsi="Arial"/>
      <w:b/>
      <w:bCs/>
      <w:kern w:val="2"/>
      <w:sz w:val="24"/>
      <w:szCs w:val="32"/>
    </w:rPr>
  </w:style>
  <w:style w:type="paragraph" w:customStyle="1" w:styleId="Default">
    <w:name w:val="Default"/>
    <w:qFormat/>
    <w:rsid w:val="00267A9B"/>
    <w:pPr>
      <w:widowControl w:val="0"/>
      <w:autoSpaceDE w:val="0"/>
      <w:autoSpaceDN w:val="0"/>
      <w:adjustRightInd w:val="0"/>
    </w:pPr>
    <w:rPr>
      <w:rFonts w:ascii="宋体" w:eastAsiaTheme="minorEastAsia" w:hAnsiTheme="minorHAnsi" w:cs="宋体"/>
      <w:color w:val="000000"/>
      <w:sz w:val="24"/>
      <w:szCs w:val="24"/>
    </w:rPr>
  </w:style>
  <w:style w:type="character" w:customStyle="1" w:styleId="1Char">
    <w:name w:val="标题 1 Char"/>
    <w:basedOn w:val="a0"/>
    <w:link w:val="1"/>
    <w:uiPriority w:val="9"/>
    <w:qFormat/>
    <w:rsid w:val="00267A9B"/>
    <w:rPr>
      <w:rFonts w:ascii="宋体" w:eastAsia="宋体" w:hAnsi="宋体" w:cs="宋体"/>
      <w:kern w:val="36"/>
      <w:sz w:val="48"/>
      <w:szCs w:val="48"/>
    </w:rPr>
  </w:style>
  <w:style w:type="paragraph" w:styleId="a4">
    <w:name w:val="header"/>
    <w:basedOn w:val="a"/>
    <w:link w:val="Char"/>
    <w:uiPriority w:val="99"/>
    <w:semiHidden/>
    <w:unhideWhenUsed/>
    <w:rsid w:val="00443C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43C1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43C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43C1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河南鑫达工程管理有限公司:河南鑫达工程管理有限公司</cp:lastModifiedBy>
  <cp:revision>8</cp:revision>
  <cp:lastPrinted>2019-11-27T07:53:00Z</cp:lastPrinted>
  <dcterms:created xsi:type="dcterms:W3CDTF">2019-11-26T12:44:00Z</dcterms:created>
  <dcterms:modified xsi:type="dcterms:W3CDTF">2019-11-27T07:57:00Z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