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00" w:lineRule="atLeast"/>
        <w:ind w:left="0" w:right="0" w:firstLine="420"/>
        <w:jc w:val="center"/>
        <w:rPr>
          <w:rFonts w:hint="eastAsia" w:ascii="Arial" w:hAnsi="Arial" w:eastAsia="微软雅黑" w:cs="Arial"/>
          <w:b/>
          <w:bCs/>
          <w:i w:val="0"/>
          <w:color w:val="333333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Arial" w:hAnsi="Arial" w:eastAsia="微软雅黑" w:cs="Arial"/>
          <w:b/>
          <w:bCs/>
          <w:i w:val="0"/>
          <w:color w:val="333333"/>
          <w:kern w:val="0"/>
          <w:sz w:val="36"/>
          <w:szCs w:val="36"/>
          <w:u w:val="none"/>
          <w:shd w:val="clear" w:fill="FFFFFF"/>
          <w:lang w:val="en-US" w:eastAsia="zh-CN" w:bidi="ar"/>
        </w:rPr>
        <w:t>鹿邑县人民检察院音视频融合平台配置项目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00" w:lineRule="atLeast"/>
        <w:ind w:left="0" w:right="0" w:firstLine="420"/>
        <w:jc w:val="center"/>
        <w:rPr>
          <w:rFonts w:hint="eastAsia" w:ascii="Arial" w:hAnsi="Arial" w:eastAsia="微软雅黑" w:cs="Arial"/>
          <w:b/>
          <w:bCs/>
          <w:i w:val="0"/>
          <w:color w:val="333333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Arial" w:hAnsi="Arial" w:eastAsia="微软雅黑" w:cs="Arial"/>
          <w:b/>
          <w:bCs/>
          <w:i w:val="0"/>
          <w:color w:val="333333"/>
          <w:kern w:val="0"/>
          <w:sz w:val="36"/>
          <w:szCs w:val="36"/>
          <w:u w:val="none"/>
          <w:shd w:val="clear" w:fill="FFFFFF"/>
          <w:lang w:val="en-US" w:eastAsia="zh-CN" w:bidi="ar"/>
        </w:rPr>
        <w:t>竞争性谈判结果公示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华夏城投项目管理有限公司受鹿邑县人民检察院的委托，就鹿邑县人民检察院音视频融合平台配置项目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采购进行竞争性谈判，按规定的程序进行了开标、谈判现将本次谈判的结果公布如下：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一、项目名称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项目名称：鹿邑县人民检察院音视频融合平台配置项目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采购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二、项目编号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项目编号：鹿采购【2017】0616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三、公告发布媒体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本项目于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2017年 07月 6  日在《中国采购与招标网》、《河南招标采购综合网》、《河南省政府采购网》、《鹿邑县公共资源交易中心网》上发布招标公告。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四、开标信息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开标日期：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2017年07月13日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开标地点：鹿邑县公共资源交易中心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评标委员会成员：赵鋆堃、刘芊、刘道文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五、评标结果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成交人：河南浩信电子科技有限公司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一次报价：489000.00元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二次报价：479000.00元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优惠与服务承诺：所有设备免费保修三年，质保期外只收取配件费用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供 货 期：20日历天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联 系 人：韩燕婷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电 话：15539423888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26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地 址：周口市大庆路中段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六、结果公告发布媒体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本次中标成交结果公示在《中国采购与招标网》、《河南招标采购综合网》、《河南省政府采购网》、《鹿邑县公共资源交易中心网》上发布。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各有关当事人对评标结果有异议的，可以在评标结果公示发布之日起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7个工作日内，以书面形式向招标人和招标代理机构提出质疑(加盖单位公章且法人签字)，由法定代表人或其授权委托人携带本人身份证原件及复印件（加盖公章）、企业营业执照副本复印件（加盖公章）一并提交（邮寄、传真件不予受理）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七、联系方式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采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购 人：鹿邑县人民检察院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联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系 人：赵先生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电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话：0394－7103019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地址：鹿邑县伯阳路西段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采购代理机构：华夏城投项目管理有限公司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址：郑州市高新区火炬大厦B栋10楼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联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系 人：申女士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电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话：0371-63686655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八、监督部门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监督单位：鹿邑县财政局政府采购监督管理科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4" w:lineRule="auto"/>
        <w:ind w:left="0" w:leftChars="0" w:right="0" w:rightChars="0" w:firstLine="480"/>
        <w:jc w:val="left"/>
        <w:textAlignment w:val="auto"/>
        <w:outlineLvl w:val="9"/>
        <w:rPr>
          <w:b w:val="0"/>
          <w:i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监督电话：</w:t>
      </w:r>
      <w:r>
        <w:rPr>
          <w:rFonts w:hint="eastAsia" w:ascii="宋体" w:hAnsi="宋体" w:eastAsia="宋体" w:cs="Arial"/>
          <w:b w:val="0"/>
          <w:i w:val="0"/>
          <w:color w:val="333333"/>
          <w:kern w:val="0"/>
          <w:sz w:val="24"/>
          <w:szCs w:val="24"/>
          <w:u w:val="none"/>
          <w:shd w:val="clear" w:fill="FFFFFF"/>
          <w:lang w:val="en-US" w:eastAsia="zh-CN" w:bidi="ar"/>
        </w:rPr>
        <w:t>0394-7181669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4" w:lineRule="auto"/>
        <w:ind w:left="0" w:leftChars="0" w:right="0" w:rightChars="0"/>
        <w:textAlignment w:val="auto"/>
        <w:outlineLvl w:val="9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06DB3"/>
    <w:rsid w:val="1CB67D33"/>
    <w:rsid w:val="33004E4B"/>
    <w:rsid w:val="370B2067"/>
    <w:rsid w:val="4CFE13A1"/>
    <w:rsid w:val="678F5ED1"/>
    <w:rsid w:val="68233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fl"/>
    <w:basedOn w:val="3"/>
    <w:qFormat/>
    <w:uiPriority w:val="0"/>
    <w:rPr>
      <w:color w:val="FFFFFF"/>
    </w:rPr>
  </w:style>
  <w:style w:type="character" w:customStyle="1" w:styleId="9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0">
    <w:name w:val="gb-jt"/>
    <w:basedOn w:val="3"/>
    <w:qFormat/>
    <w:uiPriority w:val="0"/>
  </w:style>
  <w:style w:type="character" w:customStyle="1" w:styleId="11">
    <w:name w:val="right"/>
    <w:basedOn w:val="3"/>
    <w:qFormat/>
    <w:uiPriority w:val="0"/>
    <w:rPr>
      <w:color w:val="999999"/>
    </w:rPr>
  </w:style>
  <w:style w:type="character" w:customStyle="1" w:styleId="12">
    <w:name w:val="right1"/>
    <w:basedOn w:val="3"/>
    <w:qFormat/>
    <w:uiPriority w:val="0"/>
    <w:rPr>
      <w:color w:val="999999"/>
    </w:rPr>
  </w:style>
  <w:style w:type="character" w:customStyle="1" w:styleId="13">
    <w:name w:val="green"/>
    <w:basedOn w:val="3"/>
    <w:qFormat/>
    <w:uiPriority w:val="0"/>
    <w:rPr>
      <w:color w:val="58B200"/>
      <w:sz w:val="21"/>
      <w:szCs w:val="21"/>
    </w:rPr>
  </w:style>
  <w:style w:type="character" w:customStyle="1" w:styleId="14">
    <w:name w:val="red"/>
    <w:basedOn w:val="3"/>
    <w:uiPriority w:val="0"/>
    <w:rPr>
      <w:color w:val="FF0000"/>
      <w:sz w:val="21"/>
      <w:szCs w:val="21"/>
    </w:rPr>
  </w:style>
  <w:style w:type="character" w:customStyle="1" w:styleId="15">
    <w:name w:val="red1"/>
    <w:basedOn w:val="3"/>
    <w:qFormat/>
    <w:uiPriority w:val="0"/>
    <w:rPr>
      <w:color w:val="FF0000"/>
      <w:sz w:val="24"/>
      <w:szCs w:val="24"/>
    </w:rPr>
  </w:style>
  <w:style w:type="character" w:customStyle="1" w:styleId="16">
    <w:name w:val="fl2"/>
    <w:basedOn w:val="3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2017-07-14T00:26:53Z</cp:lastPrinted>
  <dcterms:modified xsi:type="dcterms:W3CDTF">2017-07-14T00:32:29Z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