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27"/>
        <w:tblpPr w:leftFromText="187" w:rightFromText="187" w:horzAnchor="margin" w:tblpYSpec="bottom"/>
        <w:tblW w:w="5977" w:type="dxa"/>
        <w:tblInd w:w="0" w:type="dxa"/>
        <w:tblLayout w:type="fixed"/>
        <w:tblCellMar>
          <w:top w:w="0" w:type="dxa"/>
          <w:left w:w="108" w:type="dxa"/>
          <w:bottom w:w="0" w:type="dxa"/>
          <w:right w:w="108" w:type="dxa"/>
        </w:tblCellMar>
      </w:tblPr>
      <w:tblGrid>
        <w:gridCol w:w="5977"/>
      </w:tblGrid>
      <w:tr>
        <w:tblPrEx>
          <w:tblLayout w:type="fixed"/>
          <w:tblCellMar>
            <w:top w:w="0" w:type="dxa"/>
            <w:left w:w="108" w:type="dxa"/>
            <w:bottom w:w="0" w:type="dxa"/>
            <w:right w:w="108" w:type="dxa"/>
          </w:tblCellMar>
        </w:tblPrEx>
        <w:tc>
          <w:tcPr>
            <w:tcW w:w="5977" w:type="dxa"/>
          </w:tcPr>
          <w:p>
            <w:pPr>
              <w:pStyle w:val="41"/>
              <w:rPr>
                <w:rFonts w:ascii="Cambria" w:hAnsi="Cambria"/>
                <w:b/>
                <w:bCs/>
                <w:color w:val="365F91"/>
                <w:sz w:val="48"/>
                <w:szCs w:val="48"/>
                <w:lang w:eastAsia="zh-CN" w:bidi="en-US"/>
              </w:rPr>
            </w:pPr>
            <w:bookmarkStart w:id="29" w:name="_GoBack"/>
            <w:bookmarkEnd w:id="29"/>
            <w:r>
              <w:rPr>
                <w:rFonts w:hint="eastAsia" w:ascii="Cambria" w:hAnsi="Cambria"/>
                <w:b/>
                <w:bCs/>
                <w:sz w:val="48"/>
                <w:szCs w:val="48"/>
                <w:lang w:eastAsia="zh-CN" w:bidi="en-US"/>
              </w:rPr>
              <w:t>公共资源系统操作手册</w:t>
            </w:r>
          </w:p>
        </w:tc>
      </w:tr>
      <w:tr>
        <w:tblPrEx>
          <w:tblLayout w:type="fixed"/>
          <w:tblCellMar>
            <w:top w:w="0" w:type="dxa"/>
            <w:left w:w="108" w:type="dxa"/>
            <w:bottom w:w="0" w:type="dxa"/>
            <w:right w:w="108" w:type="dxa"/>
          </w:tblCellMar>
        </w:tblPrEx>
        <w:tc>
          <w:tcPr>
            <w:tcW w:w="5977" w:type="dxa"/>
          </w:tcPr>
          <w:p>
            <w:pPr>
              <w:pStyle w:val="41"/>
              <w:rPr>
                <w:color w:val="484329"/>
                <w:sz w:val="28"/>
                <w:szCs w:val="28"/>
                <w:lang w:eastAsia="zh-CN" w:bidi="en-US"/>
              </w:rPr>
            </w:pPr>
            <w:r>
              <w:rPr>
                <w:rFonts w:hint="eastAsia"/>
                <w:sz w:val="28"/>
                <w:szCs w:val="28"/>
                <w:lang w:eastAsia="zh-CN" w:bidi="en-US"/>
              </w:rPr>
              <w:t>【代理机构项目管理招标分册】</w:t>
            </w:r>
          </w:p>
        </w:tc>
      </w:tr>
      <w:tr>
        <w:tblPrEx>
          <w:tblLayout w:type="fixed"/>
          <w:tblCellMar>
            <w:top w:w="0" w:type="dxa"/>
            <w:left w:w="108" w:type="dxa"/>
            <w:bottom w:w="0" w:type="dxa"/>
            <w:right w:w="108" w:type="dxa"/>
          </w:tblCellMar>
        </w:tblPrEx>
        <w:tc>
          <w:tcPr>
            <w:tcW w:w="5977" w:type="dxa"/>
          </w:tcPr>
          <w:p>
            <w:pPr>
              <w:pStyle w:val="41"/>
              <w:rPr>
                <w:color w:val="484329"/>
                <w:sz w:val="28"/>
                <w:szCs w:val="28"/>
                <w:lang w:eastAsia="zh-CN" w:bidi="en-US"/>
              </w:rPr>
            </w:pPr>
          </w:p>
        </w:tc>
      </w:tr>
      <w:tr>
        <w:tblPrEx>
          <w:tblLayout w:type="fixed"/>
          <w:tblCellMar>
            <w:top w:w="0" w:type="dxa"/>
            <w:left w:w="108" w:type="dxa"/>
            <w:bottom w:w="0" w:type="dxa"/>
            <w:right w:w="108" w:type="dxa"/>
          </w:tblCellMar>
        </w:tblPrEx>
        <w:tc>
          <w:tcPr>
            <w:tcW w:w="5977" w:type="dxa"/>
          </w:tcPr>
          <w:p>
            <w:pPr>
              <w:pStyle w:val="41"/>
              <w:rPr>
                <w:lang w:bidi="en-US"/>
              </w:rPr>
            </w:pPr>
            <w:r>
              <w:rPr>
                <w:lang w:val="zh-CN" w:bidi="en-US"/>
              </w:rPr>
              <w:t>[</w:t>
            </w:r>
            <w:r>
              <w:rPr>
                <w:rFonts w:hint="eastAsia"/>
                <w:lang w:val="zh-CN" w:eastAsia="zh-CN" w:bidi="en-US"/>
              </w:rPr>
              <w:t>此文档主要描述代理机构如何使用交易中心系统，代理招标人全电子的招投标业务操作说明。</w:t>
            </w:r>
            <w:r>
              <w:rPr>
                <w:lang w:val="zh-CN" w:bidi="en-US"/>
              </w:rPr>
              <w:t>]</w:t>
            </w:r>
          </w:p>
        </w:tc>
      </w:tr>
      <w:tr>
        <w:tblPrEx>
          <w:tblLayout w:type="fixed"/>
          <w:tblCellMar>
            <w:top w:w="0" w:type="dxa"/>
            <w:left w:w="108" w:type="dxa"/>
            <w:bottom w:w="0" w:type="dxa"/>
            <w:right w:w="108" w:type="dxa"/>
          </w:tblCellMar>
        </w:tblPrEx>
        <w:tc>
          <w:tcPr>
            <w:tcW w:w="5977" w:type="dxa"/>
          </w:tcPr>
          <w:p>
            <w:pPr>
              <w:pStyle w:val="41"/>
              <w:rPr>
                <w:lang w:bidi="en-US"/>
              </w:rPr>
            </w:pPr>
          </w:p>
        </w:tc>
      </w:tr>
      <w:tr>
        <w:tblPrEx>
          <w:tblLayout w:type="fixed"/>
          <w:tblCellMar>
            <w:top w:w="0" w:type="dxa"/>
            <w:left w:w="108" w:type="dxa"/>
            <w:bottom w:w="0" w:type="dxa"/>
            <w:right w:w="108" w:type="dxa"/>
          </w:tblCellMar>
        </w:tblPrEx>
        <w:tc>
          <w:tcPr>
            <w:tcW w:w="5977" w:type="dxa"/>
          </w:tcPr>
          <w:p>
            <w:pPr>
              <w:pStyle w:val="41"/>
              <w:rPr>
                <w:b/>
                <w:bCs/>
                <w:lang w:eastAsia="zh-CN" w:bidi="en-US"/>
              </w:rPr>
            </w:pPr>
            <w:r>
              <w:rPr>
                <w:rFonts w:hint="eastAsia"/>
                <w:b/>
                <w:bCs/>
                <w:lang w:eastAsia="zh-CN" w:bidi="en-US"/>
              </w:rPr>
              <w:t>郑州信源信息技术股份有限公司</w:t>
            </w:r>
          </w:p>
        </w:tc>
      </w:tr>
      <w:tr>
        <w:tblPrEx>
          <w:tblLayout w:type="fixed"/>
          <w:tblCellMar>
            <w:top w:w="0" w:type="dxa"/>
            <w:left w:w="108" w:type="dxa"/>
            <w:bottom w:w="0" w:type="dxa"/>
            <w:right w:w="108" w:type="dxa"/>
          </w:tblCellMar>
        </w:tblPrEx>
        <w:tc>
          <w:tcPr>
            <w:tcW w:w="5977" w:type="dxa"/>
          </w:tcPr>
          <w:p>
            <w:pPr>
              <w:pStyle w:val="41"/>
              <w:rPr>
                <w:b/>
                <w:bCs/>
                <w:lang w:eastAsia="zh-CN" w:bidi="en-US"/>
              </w:rPr>
            </w:pPr>
          </w:p>
        </w:tc>
      </w:tr>
      <w:tr>
        <w:tblPrEx>
          <w:tblLayout w:type="fixed"/>
          <w:tblCellMar>
            <w:top w:w="0" w:type="dxa"/>
            <w:left w:w="108" w:type="dxa"/>
            <w:bottom w:w="0" w:type="dxa"/>
            <w:right w:w="108" w:type="dxa"/>
          </w:tblCellMar>
        </w:tblPrEx>
        <w:tc>
          <w:tcPr>
            <w:tcW w:w="5977" w:type="dxa"/>
          </w:tcPr>
          <w:p>
            <w:pPr>
              <w:pStyle w:val="41"/>
              <w:rPr>
                <w:b/>
                <w:bCs/>
                <w:lang w:eastAsia="zh-CN" w:bidi="en-US"/>
              </w:rPr>
            </w:pPr>
          </w:p>
        </w:tc>
      </w:tr>
    </w:tbl>
    <w:p>
      <w:pPr>
        <w:rPr>
          <w:lang w:eastAsia="zh-CN"/>
        </w:rPr>
      </w:pPr>
      <w:r>
        <w:rPr>
          <w:lang w:eastAsia="zh-CN" w:bidi="ar-SA"/>
        </w:rPr>
        <mc:AlternateContent>
          <mc:Choice Requires="wpg">
            <w:drawing>
              <wp:anchor distT="0" distB="0" distL="114300" distR="114300" simplePos="0" relativeHeight="251656192" behindDoc="0" locked="0" layoutInCell="1" allowOverlap="1">
                <wp:simplePos x="0" y="0"/>
                <wp:positionH relativeFrom="page">
                  <wp:align>right</wp:align>
                </wp:positionH>
                <wp:positionV relativeFrom="page">
                  <wp:align>bottom</wp:align>
                </wp:positionV>
                <wp:extent cx="3359785" cy="8771255"/>
                <wp:effectExtent l="1270" t="5080" r="10795" b="5715"/>
                <wp:wrapNone/>
                <wp:docPr id="87" name="Group 7"/>
                <wp:cNvGraphicFramePr/>
                <a:graphic xmlns:a="http://schemas.openxmlformats.org/drawingml/2006/main">
                  <a:graphicData uri="http://schemas.microsoft.com/office/word/2010/wordprocessingGroup">
                    <wpg:wgp>
                      <wpg:cNvGrpSpPr/>
                      <wpg:grpSpPr>
                        <a:xfrm>
                          <a:off x="0" y="0"/>
                          <a:ext cx="3359785" cy="8771255"/>
                          <a:chOff x="5531" y="1258"/>
                          <a:chExt cx="5291" cy="13813"/>
                        </a:xfrm>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ln>
                        </wps:spPr>
                        <wps:bodyPr/>
                      </wps:wsp>
                      <wpg:grpSp>
                        <wpg:cNvPr id="89" name="Group 9"/>
                        <wpg:cNvGrpSpPr/>
                        <wpg:grpSpPr>
                          <a:xfrm>
                            <a:off x="5531" y="9226"/>
                            <a:ext cx="5291" cy="5845"/>
                            <a:chOff x="5531" y="9226"/>
                            <a:chExt cx="5291" cy="5845"/>
                          </a:xfrm>
                        </wpg:grpSpPr>
                        <wps:wsp>
                          <wps:cNvPr id="90" name="Freeform 10"/>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wps:spPr>
                          <wps:bodyPr rot="0" vert="horz" wrap="square" lIns="91440" tIns="45720" rIns="91440" bIns="45720" anchor="t" anchorCtr="0" upright="1">
                            <a:noAutofit/>
                          </wps:bodyPr>
                        </wps:wsp>
                      </wpg:grpSp>
                    </wpg:wgp>
                  </a:graphicData>
                </a:graphic>
              </wp:anchor>
            </w:drawing>
          </mc:Choice>
          <mc:Fallback>
            <w:pict>
              <v:group id="Group 7" o:spid="_x0000_s1026" o:spt="203" style="position:absolute;left:0pt;height:690.65pt;width:264.55pt;mso-position-horizontal:right;mso-position-horizontal-relative:page;mso-position-vertical:bottom;mso-position-vertical-relative:page;z-index:251656192;mso-width-relative:page;mso-height-relative:page;" coordorigin="5531,1258" coordsize="5291,13813" o:gfxdata="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X5CuQ9YAAAAGAQAADwAA&#10;AAAAAAABACAAAAAiAAAAZHJzL2Rvd25yZXYueG1sUEsBAhQAFAAAAAgAh07iQAwkApz9BAAAABEA&#10;AA4AAAAAAAAAAQAgAAAAJQEAAGRycy9lMm9Eb2MueG1sUEsFBgAAAAAGAAYAWQEAAJQIAAAAAA==&#10;">
                <o:lock v:ext="edit" aspectratio="f"/>
                <v:shape id="AutoShape 8" o:spid="_x0000_s1026" o:spt="32" type="#_x0000_t32" style="position:absolute;left:6519;top:1258;flip:x;height:10040;width:4303;" filled="f" stroked="t" coordsize="21600,21600" o:gfxdata="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0KzTugAAANsA&#10;AAAPAAAAAAAAAAEAIAAAACIAAABkcnMvZG93bnJldi54bWxQSwECFAAUAAAACACHTuJAMy8FnjsA&#10;AAA5AAAAEAAAAAAAAAABACAAAAAJAQAAZHJzL3NoYXBleG1sLnhtbFBLBQYAAAAABgAGAFsBAACz&#10;AwAAAAA=&#10;">
                  <v:fill on="f" focussize="0,0"/>
                  <v:stroke color="#A7BFDE" joinstyle="round"/>
                  <v:imagedata o:title=""/>
                  <o:lock v:ext="edit" aspectratio="f"/>
                </v:shape>
                <v:group id="Group 9" o:spid="_x0000_s1026" o:spt="203" style="position:absolute;left:5531;top:9226;height:5845;width:5291;" coordorigin="5531,9226" coordsize="5291,5845"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Freeform 10" o:spid="_x0000_s1026" o:spt="100" style="position:absolute;left:5531;top:9226;height:5845;width:5291;" fillcolor="#A7BFDE" filled="t" stroked="f" coordsize="6418,6670" o:gfxdata="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P4c+bgAAADbAAAA&#10;DwAAAAAAAAABACAAAAAiAAAAZHJzL2Rvd25yZXYueG1sUEsBAhQAFAAAAAgAh07iQDMvBZ47AAAA&#10;OQAAABAAAAAAAAAAAQAgAAAABwEAAGRycy9zaGFwZXhtbC54bWxQSwUGAAAAAAYABgBbAQAAsQMA&#10;AAAA&#10;" path="m6418,1185l6418,6670,1809,6669c974,5889,0,3958,1407,1987c2830,0,5591,411,6418,1185xe">
                    <v:path o:connectlocs="5291,1038;5291,5845;1491,5844;1159,1741;5291,1038" o:connectangles="0,0,0,0,0"/>
                    <v:fill on="t" focussize="0,0"/>
                    <v:stroke on="f"/>
                    <v:imagedata o:title=""/>
                    <o:lock v:ext="edit" aspectratio="f"/>
                  </v:shape>
                  <v:shape id="Oval 11" o:spid="_x0000_s1026" o:spt="3" type="#_x0000_t3" style="position:absolute;left:6117;top:10212;flip:y;height:4258;width:4526;rotation:-5819284f;" fillcolor="#D3DFEE" filled="t" stroked="f" coordsize="21600,21600" o:gfxdata="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AxIugAAANsA&#10;AAAPAAAAAAAAAAEAIAAAACIAAABkcnMvZG93bnJldi54bWxQSwECFAAUAAAACACHTuJAMy8FnjsA&#10;AAA5AAAAEAAAAAAAAAABACAAAAAJAQAAZHJzL3NoYXBleG1sLnhtbFBLBQYAAAAABgAGAFsBAACz&#10;AwAAAAA=&#10;">
                    <v:fill on="t" focussize="0,0"/>
                    <v:stroke on="f"/>
                    <v:imagedata o:title=""/>
                    <o:lock v:ext="edit" aspectratio="f"/>
                  </v:shape>
                  <v:shape id="Oval 12" o:spid="_x0000_s1026" o:spt="3" type="#_x0000_t3" style="position:absolute;left:6217;top:10481;flip:y;height:3221;width:3424;rotation:-5819284f;" fillcolor="#7BA0CD" filled="t" stroked="f" coordsize="21600,21600" o:gfxdata="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sHLvQAA&#10;ANsAAAAPAAAAAAAAAAEAIAAAACIAAABkcnMvZG93bnJldi54bWxQSwECFAAUAAAACACHTuJAMy8F&#10;njsAAAA5AAAAEAAAAAAAAAABACAAAAAMAQAAZHJzL3NoYXBleG1sLnhtbFBLBQYAAAAABgAGAFsB&#10;AAC2AwAAAAA=&#10;">
                    <v:fill on="t" focussize="0,0"/>
                    <v:stroke on="f"/>
                    <v:imagedata o:title=""/>
                    <o:lock v:ext="edit" aspectratio="f"/>
                  </v:shape>
                </v:group>
              </v:group>
            </w:pict>
          </mc:Fallback>
        </mc:AlternateContent>
      </w:r>
      <w:r>
        <w:rPr>
          <w:lang w:eastAsia="zh-CN" w:bidi="ar-SA"/>
        </w:rPr>
        <mc:AlternateContent>
          <mc:Choice Requires="wpg">
            <w:drawing>
              <wp:anchor distT="0" distB="0" distL="114300" distR="114300" simplePos="0" relativeHeight="251658240" behindDoc="0" locked="0" layoutInCell="0" allowOverlap="1">
                <wp:simplePos x="0" y="0"/>
                <wp:positionH relativeFrom="page">
                  <wp:align>left</wp:align>
                </wp:positionH>
                <wp:positionV relativeFrom="page">
                  <wp:align>top</wp:align>
                </wp:positionV>
                <wp:extent cx="5902960" cy="4838065"/>
                <wp:effectExtent l="9525" t="9525" r="2540" b="635"/>
                <wp:wrapNone/>
                <wp:docPr id="81" name="Group 18"/>
                <wp:cNvGraphicFramePr/>
                <a:graphic xmlns:a="http://schemas.openxmlformats.org/drawingml/2006/main">
                  <a:graphicData uri="http://schemas.microsoft.com/office/word/2010/wordprocessingGroup">
                    <wpg:wgp>
                      <wpg:cNvGrpSpPr/>
                      <wpg:grpSpPr>
                        <a:xfrm>
                          <a:off x="0" y="0"/>
                          <a:ext cx="5902960" cy="4838065"/>
                          <a:chOff x="15" y="15"/>
                          <a:chExt cx="9296" cy="7619"/>
                        </a:xfrm>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ln>
                        </wps:spPr>
                        <wps:bodyPr/>
                      </wps:wsp>
                      <wpg:grpSp>
                        <wpg:cNvPr id="83" name="Group 20"/>
                        <wpg:cNvGrpSpPr/>
                        <wpg:grpSpPr>
                          <a:xfrm>
                            <a:off x="7095" y="5418"/>
                            <a:ext cx="2216" cy="2216"/>
                            <a:chOff x="7907" y="4350"/>
                            <a:chExt cx="2216" cy="2216"/>
                          </a:xfrm>
                        </wpg:grpSpPr>
                        <wps:wsp>
                          <wps:cNvPr id="84" name="Oval 21"/>
                          <wps:cNvSpPr>
                            <a:spLocks noChangeArrowheads="1"/>
                          </wps:cNvSpPr>
                          <wps:spPr bwMode="auto">
                            <a:xfrm>
                              <a:off x="7907" y="4350"/>
                              <a:ext cx="2216" cy="2216"/>
                            </a:xfrm>
                            <a:prstGeom prst="ellipse">
                              <a:avLst/>
                            </a:prstGeom>
                            <a:solidFill>
                              <a:srgbClr val="A7BFDE"/>
                            </a:solidFill>
                            <a:ln>
                              <a:noFill/>
                            </a:ln>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wps:spPr>
                          <wps:bodyPr rot="0" vert="horz" wrap="square" lIns="91440" tIns="45720" rIns="91440" bIns="45720" anchor="t" anchorCtr="0" upright="1">
                            <a:noAutofit/>
                          </wps:bodyPr>
                        </wps:wsp>
                      </wpg:grpSp>
                    </wpg:wgp>
                  </a:graphicData>
                </a:graphic>
              </wp:anchor>
            </w:drawing>
          </mc:Choice>
          <mc:Fallback>
            <w:pict>
              <v:group id="Group 18" o:spid="_x0000_s1026" o:spt="203" style="position:absolute;left:0pt;height:380.95pt;width:464.8pt;mso-position-horizontal:left;mso-position-horizontal-relative:page;mso-position-vertical:top;mso-position-vertical-relative:page;z-index:251658240;mso-width-relative:page;mso-height-relative:page;" coordorigin="15,15" coordsize="9296,7619" o:allowincell="f" o:gfxdata="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liYsg9YA&#10;AAAFAQAADwAAAAAAAAABACAAAAAiAAAAZHJzL2Rvd25yZXYueG1sUEsBAhQAFAAAAAgAh07iQC/d&#10;t7l3AwAAsAwAAA4AAAAAAAAAAQAgAAAAJQEAAGRycy9lMm9Eb2MueG1sUEsFBgAAAAAGAAYAWQEA&#10;AA4HAAAAAA==&#10;">
                <o:lock v:ext="edit" aspectratio="f"/>
                <v:shape id="AutoShape 19" o:spid="_x0000_s1026" o:spt="32" type="#_x0000_t32" style="position:absolute;left:15;top:15;height:7386;width:7512;" filled="f" stroked="t" coordsize="21600,21600" o:gfxdata="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0nMu/&#10;AAAA2wAAAA8AAAAAAAAAAQAgAAAAIgAAAGRycy9kb3ducmV2LnhtbFBLAQIUABQAAAAIAIdO4kAz&#10;LwWeOwAAADkAAAAQAAAAAAAAAAEAIAAAAA4BAABkcnMvc2hhcGV4bWwueG1sUEsFBgAAAAAGAAYA&#10;WwEAALgDAAAAAA==&#10;">
                  <v:fill on="f" focussize="0,0"/>
                  <v:stroke color="#A7BFDE" joinstyle="round"/>
                  <v:imagedata o:title=""/>
                  <o:lock v:ext="edit" aspectratio="f"/>
                </v:shape>
                <v:group id="Group 20" o:spid="_x0000_s1026" o:spt="203" style="position:absolute;left:7095;top:5418;height:2216;width:2216;" coordorigin="7907,4350" coordsize="2216,2216"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Oval 21" o:spid="_x0000_s1026" o:spt="3" type="#_x0000_t3" style="position:absolute;left:7907;top:4350;height:2216;width:2216;" fillcolor="#A7BFDE" filled="t" stroked="f" coordsize="21600,21600" o:gfxdata="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b7dr4A&#10;AADbAAAADwAAAAAAAAABACAAAAAiAAAAZHJzL2Rvd25yZXYueG1sUEsBAhQAFAAAAAgAh07iQDMv&#10;BZ47AAAAOQAAABAAAAAAAAAAAQAgAAAADQEAAGRycy9zaGFwZXhtbC54bWxQSwUGAAAAAAYABgBb&#10;AQAAtwMAAAAA&#10;">
                    <v:fill on="t" focussize="0,0"/>
                    <v:stroke on="f"/>
                    <v:imagedata o:title=""/>
                    <o:lock v:ext="edit" aspectratio="f"/>
                  </v:shape>
                  <v:shape id="Oval 22" o:spid="_x0000_s1026" o:spt="3" type="#_x0000_t3" style="position:absolute;left:7961;top:4684;height:1813;width:1813;" fillcolor="#D3DFEE" filled="t" stroked="f" coordsize="21600,21600" o:gfxdata="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R2JL4A&#10;AADbAAAADwAAAAAAAAABACAAAAAiAAAAZHJzL2Rvd25yZXYueG1sUEsBAhQAFAAAAAgAh07iQDMv&#10;BZ47AAAAOQAAABAAAAAAAAAAAQAgAAAADQEAAGRycy9zaGFwZXhtbC54bWxQSwUGAAAAAAYABgBb&#10;AQAAtwMAAAAA&#10;">
                    <v:fill on="t" focussize="0,0"/>
                    <v:stroke on="f"/>
                    <v:imagedata o:title=""/>
                    <o:lock v:ext="edit" aspectratio="f"/>
                  </v:shape>
                  <v:shape id="Oval 23" o:spid="_x0000_s1026" o:spt="3" type="#_x0000_t3" style="position:absolute;left:8006;top:5027;height:1375;width:1375;" fillcolor="#7BA0CD" filled="t" stroked="f" coordsize="21600,21600" o:gfxdata="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ZqsrsAAADb&#10;AAAADwAAAAAAAAABACAAAAAiAAAAZHJzL2Rvd25yZXYueG1sUEsBAhQAFAAAAAgAh07iQDMvBZ47&#10;AAAAOQAAABAAAAAAAAAAAQAgAAAACgEAAGRycy9zaGFwZXhtbC54bWxQSwUGAAAAAAYABgBbAQAA&#10;tAMAAAAA&#10;">
                    <v:fill on="t" focussize="0,0"/>
                    <v:stroke on="f"/>
                    <v:imagedata o:title=""/>
                    <o:lock v:ext="edit" aspectratio="f"/>
                  </v:shape>
                </v:group>
              </v:group>
            </w:pict>
          </mc:Fallback>
        </mc:AlternateContent>
      </w:r>
      <w:r>
        <w:rPr>
          <w:lang w:eastAsia="zh-CN" w:bidi="ar-SA"/>
        </w:rPr>
        <mc:AlternateContent>
          <mc:Choice Requires="wpg">
            <w:drawing>
              <wp:anchor distT="0" distB="0" distL="114300" distR="114300" simplePos="0" relativeHeight="251657216" behindDoc="0" locked="0" layoutInCell="0" allowOverlap="1">
                <wp:simplePos x="0" y="0"/>
                <wp:positionH relativeFrom="margin">
                  <wp:align>right</wp:align>
                </wp:positionH>
                <wp:positionV relativeFrom="page">
                  <wp:align>top</wp:align>
                </wp:positionV>
                <wp:extent cx="4225290" cy="2886075"/>
                <wp:effectExtent l="11430" t="9525" r="1905" b="0"/>
                <wp:wrapNone/>
                <wp:docPr id="73" name="Group 13"/>
                <wp:cNvGraphicFramePr/>
                <a:graphic xmlns:a="http://schemas.openxmlformats.org/drawingml/2006/main">
                  <a:graphicData uri="http://schemas.microsoft.com/office/word/2010/wordprocessingGroup">
                    <wpg:wgp>
                      <wpg:cNvGrpSpPr/>
                      <wpg:grpSpPr>
                        <a:xfrm>
                          <a:off x="0" y="0"/>
                          <a:ext cx="4225290" cy="2886075"/>
                          <a:chOff x="4136" y="15"/>
                          <a:chExt cx="6654" cy="4545"/>
                        </a:xfrm>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ln>
                        </wps:spPr>
                        <wps:bodyPr/>
                      </wps:wsp>
                      <wps:wsp>
                        <wps:cNvPr id="78" name="Oval 15"/>
                        <wps:cNvSpPr>
                          <a:spLocks noChangeArrowheads="1"/>
                        </wps:cNvSpPr>
                        <wps:spPr bwMode="auto">
                          <a:xfrm>
                            <a:off x="6674" y="444"/>
                            <a:ext cx="4116" cy="4116"/>
                          </a:xfrm>
                          <a:prstGeom prst="ellipse">
                            <a:avLst/>
                          </a:prstGeom>
                          <a:solidFill>
                            <a:srgbClr val="A7BFDE"/>
                          </a:solidFill>
                          <a:ln>
                            <a:noFill/>
                          </a:ln>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wps:spPr>
                        <wps:bodyPr rot="0" vert="horz" wrap="square" lIns="91440" tIns="45720" rIns="91440" bIns="45720" anchor="t" anchorCtr="0" upright="1">
                          <a:noAutofit/>
                        </wps:bodyPr>
                      </wps:wsp>
                      <wps:wsp>
                        <wps:cNvPr id="80" name="Oval 17"/>
                        <wps:cNvSpPr>
                          <a:spLocks noChangeArrowheads="1"/>
                        </wps:cNvSpPr>
                        <wps:spPr bwMode="auto">
                          <a:xfrm>
                            <a:off x="6856" y="1709"/>
                            <a:ext cx="2553" cy="2553"/>
                          </a:xfrm>
                          <a:prstGeom prst="ellipse">
                            <a:avLst/>
                          </a:prstGeom>
                          <a:solidFill>
                            <a:srgbClr val="7BA0CD"/>
                          </a:solidFill>
                          <a:ln>
                            <a:noFill/>
                          </a:ln>
                        </wps:spPr>
                        <wps:bodyPr rot="0" vert="horz" wrap="square" lIns="91440" tIns="45720" rIns="91440" bIns="45720" anchor="t" anchorCtr="0" upright="1">
                          <a:noAutofit/>
                        </wps:bodyPr>
                      </wps:wsp>
                    </wpg:wgp>
                  </a:graphicData>
                </a:graphic>
              </wp:anchor>
            </w:drawing>
          </mc:Choice>
          <mc:Fallback>
            <w:pict>
              <v:group id="Group 13" o:spid="_x0000_s1026" o:spt="203" style="position:absolute;left:0pt;height:227.25pt;width:332.7pt;mso-position-horizontal:right;mso-position-horizontal-relative:margin;mso-position-vertical:top;mso-position-vertical-relative:page;z-index:251657216;mso-width-relative:page;mso-height-relative:page;" coordorigin="4136,15" coordsize="6654,4545" o:allowincell="f" o:gfxdata="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m8TbXtYA&#10;AAAFAQAADwAAAAAAAAABACAAAAAiAAAAZHJzL2Rvd25yZXYueG1sUEsBAhQAFAAAAAgAh07iQOKK&#10;QAM+AwAAfQsAAA4AAAAAAAAAAQAgAAAAJQEAAGRycy9lMm9Eb2MueG1sUEsFBgAAAAAGAAYAWQEA&#10;ANUGAAAAAA==&#10;">
                <o:lock v:ext="edit" aspectratio="f"/>
                <v:shape id="AutoShape 14" o:spid="_x0000_s1026" o:spt="32" type="#_x0000_t32" style="position:absolute;left:4136;top:15;height:3855;width:3058;" filled="f" stroked="t" coordsize="21600,21600" o:gfxdata="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T3S/&#10;AAAA2wAAAA8AAAAAAAAAAQAgAAAAIgAAAGRycy9kb3ducmV2LnhtbFBLAQIUABQAAAAIAIdO4kAz&#10;LwWeOwAAADkAAAAQAAAAAAAAAAEAIAAAAA4BAABkcnMvc2hhcGV4bWwueG1sUEsFBgAAAAAGAAYA&#10;WwEAALgDAAAAAA==&#10;">
                  <v:fill on="f" focussize="0,0"/>
                  <v:stroke color="#A7BFDE" joinstyle="round"/>
                  <v:imagedata o:title=""/>
                  <o:lock v:ext="edit" aspectratio="f"/>
                </v:shape>
                <v:shape id="Oval 15" o:spid="_x0000_s1026" o:spt="3" type="#_x0000_t3" style="position:absolute;left:6674;top:444;height:4116;width:4116;" fillcolor="#A7BFDE" filled="t" stroked="f" coordsize="21600,21600" o:gfxdata="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HoFUugAAANsA&#10;AAAPAAAAAAAAAAEAIAAAACIAAABkcnMvZG93bnJldi54bWxQSwECFAAUAAAACACHTuJAMy8FnjsA&#10;AAA5AAAAEAAAAAAAAAABACAAAAAJAQAAZHJzL3NoYXBleG1sLnhtbFBLBQYAAAAABgAGAFsBAACz&#10;AwAAAAA=&#10;">
                  <v:fill on="t" focussize="0,0"/>
                  <v:stroke on="f"/>
                  <v:imagedata o:title=""/>
                  <o:lock v:ext="edit" aspectratio="f"/>
                </v:shape>
                <v:shape id="Oval 16" o:spid="_x0000_s1026" o:spt="3" type="#_x0000_t3" style="position:absolute;left:6773;top:1058;height:3367;width:3367;" fillcolor="#D3DFEE" filled="t" stroked="f" coordsize="21600,21600" o:gfxdata="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wMBr4A&#10;AADbAAAADwAAAAAAAAABACAAAAAiAAAAZHJzL2Rvd25yZXYueG1sUEsBAhQAFAAAAAgAh07iQDMv&#10;BZ47AAAAOQAAABAAAAAAAAAAAQAgAAAADQEAAGRycy9zaGFwZXhtbC54bWxQSwUGAAAAAAYABgBb&#10;AQAAtwMAAAAA&#10;">
                  <v:fill on="t" focussize="0,0"/>
                  <v:stroke on="f"/>
                  <v:imagedata o:title=""/>
                  <o:lock v:ext="edit" aspectratio="f"/>
                </v:shape>
                <v:shape id="Oval 17" o:spid="_x0000_s1026" o:spt="3" type="#_x0000_t3" style="position:absolute;left:6856;top:1709;height:2553;width:2553;" fillcolor="#7BA0CD" filled="t" stroked="f" coordsize="21600,21600" o:gfxdata="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Q1ddugAAANsA&#10;AAAPAAAAAAAAAAEAIAAAACIAAABkcnMvZG93bnJldi54bWxQSwECFAAUAAAACACHTuJAMy8FnjsA&#10;AAA5AAAAEAAAAAAAAAABACAAAAAJAQAAZHJzL3NoYXBleG1sLnhtbFBLBQYAAAAABgAGAFsBAACz&#10;AwAAAAA=&#10;">
                  <v:fill on="t" focussize="0,0"/>
                  <v:stroke on="f"/>
                  <v:imagedata o:title=""/>
                  <o:lock v:ext="edit" aspectratio="f"/>
                </v:shape>
              </v:group>
            </w:pict>
          </mc:Fallback>
        </mc:AlternateConten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r>
        <w:rPr>
          <w:color w:val="484329"/>
          <w:sz w:val="28"/>
          <w:szCs w:val="28"/>
          <w:lang w:eastAsia="zh-CN" w:bidi="ar-SA"/>
        </w:rPr>
        <w:drawing>
          <wp:anchor distT="0" distB="0" distL="114300" distR="114300" simplePos="0" relativeHeight="251659264" behindDoc="0" locked="0" layoutInCell="1" allowOverlap="1">
            <wp:simplePos x="0" y="0"/>
            <wp:positionH relativeFrom="column">
              <wp:posOffset>19685</wp:posOffset>
            </wp:positionH>
            <wp:positionV relativeFrom="paragraph">
              <wp:posOffset>147320</wp:posOffset>
            </wp:positionV>
            <wp:extent cx="1095375" cy="247650"/>
            <wp:effectExtent l="19050" t="0" r="9525" b="0"/>
            <wp:wrapSquare wrapText="bothSides"/>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noChangeArrowheads="1"/>
                    </pic:cNvPicPr>
                  </pic:nvPicPr>
                  <pic:blipFill>
                    <a:blip r:embed="rId6" cstate="print"/>
                    <a:srcRect/>
                    <a:stretch>
                      <a:fillRect/>
                    </a:stretch>
                  </pic:blipFill>
                  <pic:spPr>
                    <a:xfrm>
                      <a:off x="0" y="0"/>
                      <a:ext cx="1095375" cy="247650"/>
                    </a:xfrm>
                    <a:prstGeom prst="rect">
                      <a:avLst/>
                    </a:prstGeom>
                    <a:noFill/>
                    <a:ln w="9525">
                      <a:noFill/>
                      <a:miter lim="800000"/>
                      <a:headEnd/>
                      <a:tailEnd/>
                    </a:ln>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val="zh-CN" w:eastAsia="zh-CN"/>
        </w:rPr>
      </w:pPr>
    </w:p>
    <w:p>
      <w:pPr>
        <w:rPr>
          <w:lang w:eastAsia="zh-CN"/>
        </w:rPr>
      </w:pPr>
    </w:p>
    <w:p>
      <w:pPr>
        <w:pStyle w:val="51"/>
      </w:pPr>
      <w:r>
        <w:rPr>
          <w:lang w:val="zh-CN"/>
        </w:rPr>
        <w:t>目录</w:t>
      </w:r>
    </w:p>
    <w:p>
      <w:pPr>
        <w:pStyle w:val="18"/>
        <w:tabs>
          <w:tab w:val="left" w:pos="840"/>
          <w:tab w:val="right" w:leader="dot" w:pos="9736"/>
        </w:tabs>
        <w:rPr>
          <w:rFonts w:asciiTheme="minorHAnsi" w:hAnsiTheme="minorHAnsi" w:eastAsiaTheme="minorEastAsia" w:cstheme="minorBidi"/>
          <w:kern w:val="2"/>
          <w:sz w:val="21"/>
          <w:szCs w:val="22"/>
          <w:lang w:eastAsia="zh-CN" w:bidi="ar-SA"/>
        </w:rPr>
      </w:pPr>
      <w:r>
        <w:rPr>
          <w:color w:val="000000"/>
          <w:lang w:eastAsia="zh-CN"/>
        </w:rPr>
        <w:fldChar w:fldCharType="begin"/>
      </w:r>
      <w:r>
        <w:rPr>
          <w:color w:val="000000"/>
          <w:lang w:eastAsia="zh-CN"/>
        </w:rPr>
        <w:instrText xml:space="preserve"> TOC \o "1-3" \h \z \u </w:instrText>
      </w:r>
      <w:r>
        <w:rPr>
          <w:color w:val="000000"/>
          <w:lang w:eastAsia="zh-CN"/>
        </w:rPr>
        <w:fldChar w:fldCharType="separate"/>
      </w:r>
      <w:r>
        <w:fldChar w:fldCharType="begin"/>
      </w:r>
      <w:r>
        <w:instrText xml:space="preserve"> HYPERLINK \l "_Toc471802631" </w:instrText>
      </w:r>
      <w:r>
        <w:fldChar w:fldCharType="separate"/>
      </w:r>
      <w:r>
        <w:rPr>
          <w:rStyle w:val="26"/>
          <w:rFonts w:hint="eastAsia"/>
          <w:lang w:eastAsia="zh-CN"/>
        </w:rPr>
        <w:t>第1章</w:t>
      </w:r>
      <w:r>
        <w:rPr>
          <w:rFonts w:asciiTheme="minorHAnsi" w:hAnsiTheme="minorHAnsi" w:eastAsiaTheme="minorEastAsia" w:cstheme="minorBidi"/>
          <w:kern w:val="2"/>
          <w:sz w:val="21"/>
          <w:szCs w:val="22"/>
          <w:lang w:eastAsia="zh-CN" w:bidi="ar-SA"/>
        </w:rPr>
        <w:tab/>
      </w:r>
      <w:r>
        <w:rPr>
          <w:rStyle w:val="26"/>
          <w:rFonts w:hint="eastAsia"/>
          <w:lang w:eastAsia="zh-CN"/>
        </w:rPr>
        <w:t>引言</w:t>
      </w:r>
      <w:r>
        <w:tab/>
      </w:r>
      <w:r>
        <w:fldChar w:fldCharType="begin"/>
      </w:r>
      <w:r>
        <w:instrText xml:space="preserve"> PAGEREF _Toc471802631 \h </w:instrText>
      </w:r>
      <w:r>
        <w:fldChar w:fldCharType="separate"/>
      </w:r>
      <w:r>
        <w:t>3</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"_Toc471802632" </w:instrText>
      </w:r>
      <w:r>
        <w:fldChar w:fldCharType="separate"/>
      </w:r>
      <w:r>
        <w:rPr>
          <w:rStyle w:val="26"/>
          <w:lang w:eastAsia="zh-CN"/>
        </w:rPr>
        <w:t>1.1</w:t>
      </w:r>
      <w:r>
        <w:rPr>
          <w:rFonts w:asciiTheme="minorHAnsi" w:hAnsiTheme="minorHAnsi" w:eastAsiaTheme="minorEastAsia" w:cstheme="minorBidi"/>
          <w:kern w:val="2"/>
          <w:sz w:val="21"/>
          <w:szCs w:val="22"/>
          <w:lang w:eastAsia="zh-CN" w:bidi="ar-SA"/>
        </w:rPr>
        <w:tab/>
      </w:r>
      <w:r>
        <w:rPr>
          <w:rStyle w:val="26"/>
          <w:rFonts w:hint="eastAsia"/>
          <w:lang w:eastAsia="zh-CN"/>
        </w:rPr>
        <w:t>使用说明</w:t>
      </w:r>
      <w:r>
        <w:tab/>
      </w:r>
      <w:r>
        <w:fldChar w:fldCharType="begin"/>
      </w:r>
      <w:r>
        <w:instrText xml:space="preserve"> PAGEREF _Toc471802632 \h </w:instrText>
      </w:r>
      <w:r>
        <w:fldChar w:fldCharType="separate"/>
      </w:r>
      <w:r>
        <w:t>4</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"_Toc471802633" </w:instrText>
      </w:r>
      <w:r>
        <w:fldChar w:fldCharType="separate"/>
      </w:r>
      <w:r>
        <w:rPr>
          <w:rStyle w:val="26"/>
          <w:lang w:eastAsia="zh-CN"/>
        </w:rPr>
        <w:t>1.2</w:t>
      </w:r>
      <w:r>
        <w:rPr>
          <w:rFonts w:asciiTheme="minorHAnsi" w:hAnsiTheme="minorHAnsi" w:eastAsiaTheme="minorEastAsia" w:cstheme="minorBidi"/>
          <w:kern w:val="2"/>
          <w:sz w:val="21"/>
          <w:szCs w:val="22"/>
          <w:lang w:eastAsia="zh-CN" w:bidi="ar-SA"/>
        </w:rPr>
        <w:tab/>
      </w:r>
      <w:r>
        <w:rPr>
          <w:rStyle w:val="26"/>
          <w:rFonts w:hint="eastAsia"/>
          <w:lang w:eastAsia="zh-CN"/>
        </w:rPr>
        <w:t>注意事项</w:t>
      </w:r>
      <w:r>
        <w:tab/>
      </w:r>
      <w:r>
        <w:fldChar w:fldCharType="begin"/>
      </w:r>
      <w:r>
        <w:instrText xml:space="preserve"> PAGEREF _Toc471802633 \h </w:instrText>
      </w:r>
      <w:r>
        <w:fldChar w:fldCharType="separate"/>
      </w:r>
      <w:r>
        <w:t>4</w:t>
      </w:r>
      <w:r>
        <w:fldChar w:fldCharType="end"/>
      </w:r>
      <w:r>
        <w:fldChar w:fldCharType="end"/>
      </w:r>
    </w:p>
    <w:p>
      <w:pPr>
        <w:pStyle w:val="18"/>
        <w:tabs>
          <w:tab w:val="left" w:pos="840"/>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"_Toc471802634" </w:instrText>
      </w:r>
      <w:r>
        <w:fldChar w:fldCharType="separate"/>
      </w:r>
      <w:r>
        <w:rPr>
          <w:rStyle w:val="26"/>
          <w:rFonts w:hint="eastAsia"/>
          <w:lang w:eastAsia="zh-CN"/>
        </w:rPr>
        <w:t>第2章</w:t>
      </w:r>
      <w:r>
        <w:rPr>
          <w:rFonts w:asciiTheme="minorHAnsi" w:hAnsiTheme="minorHAnsi" w:eastAsiaTheme="minorEastAsia" w:cstheme="minorBidi"/>
          <w:kern w:val="2"/>
          <w:sz w:val="21"/>
          <w:szCs w:val="22"/>
          <w:lang w:eastAsia="zh-CN" w:bidi="ar-SA"/>
        </w:rPr>
        <w:tab/>
      </w:r>
      <w:r>
        <w:rPr>
          <w:rStyle w:val="26"/>
          <w:rFonts w:hint="eastAsia"/>
          <w:lang w:eastAsia="zh-CN"/>
        </w:rPr>
        <w:t>使用前准备工作（必读）</w:t>
      </w:r>
      <w:r>
        <w:tab/>
      </w:r>
      <w:r>
        <w:fldChar w:fldCharType="begin"/>
      </w:r>
      <w:r>
        <w:instrText xml:space="preserve"> PAGEREF _Toc471802634 \h </w:instrText>
      </w:r>
      <w:r>
        <w:fldChar w:fldCharType="separate"/>
      </w:r>
      <w:r>
        <w:t>4</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"_Toc471802635" </w:instrText>
      </w:r>
      <w:r>
        <w:fldChar w:fldCharType="separate"/>
      </w:r>
      <w:r>
        <w:rPr>
          <w:rStyle w:val="26"/>
          <w:lang w:eastAsia="zh-CN"/>
        </w:rPr>
        <w:t>2.1</w:t>
      </w:r>
      <w:r>
        <w:rPr>
          <w:rFonts w:asciiTheme="minorHAnsi" w:hAnsiTheme="minorHAnsi" w:eastAsiaTheme="minorEastAsia" w:cstheme="minorBidi"/>
          <w:kern w:val="2"/>
          <w:sz w:val="21"/>
          <w:szCs w:val="22"/>
          <w:lang w:eastAsia="zh-CN" w:bidi="ar-SA"/>
        </w:rPr>
        <w:tab/>
      </w:r>
      <w:r>
        <w:rPr>
          <w:rStyle w:val="26"/>
          <w:rFonts w:hint="eastAsia"/>
          <w:lang w:eastAsia="zh-CN"/>
        </w:rPr>
        <w:t>使用设置</w:t>
      </w:r>
      <w:r>
        <w:tab/>
      </w:r>
      <w:r>
        <w:fldChar w:fldCharType="begin"/>
      </w:r>
      <w:r>
        <w:instrText xml:space="preserve"> PAGEREF _Toc471802635 \h </w:instrText>
      </w:r>
      <w:r>
        <w:fldChar w:fldCharType="separate"/>
      </w:r>
      <w:r>
        <w:t>4</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"_Toc471802636" </w:instrText>
      </w:r>
      <w:r>
        <w:fldChar w:fldCharType="separate"/>
      </w:r>
      <w:r>
        <w:rPr>
          <w:rStyle w:val="26"/>
          <w:lang w:eastAsia="zh-CN"/>
        </w:rPr>
        <w:t>2.1.1</w:t>
      </w:r>
      <w:r>
        <w:rPr>
          <w:rFonts w:asciiTheme="minorHAnsi" w:hAnsiTheme="minorHAnsi" w:eastAsiaTheme="minorEastAsia" w:cstheme="minorBidi"/>
          <w:kern w:val="2"/>
          <w:sz w:val="21"/>
          <w:szCs w:val="22"/>
          <w:lang w:eastAsia="zh-CN" w:bidi="ar-SA"/>
        </w:rPr>
        <w:tab/>
      </w:r>
      <w:r>
        <w:rPr>
          <w:rStyle w:val="26"/>
          <w:rFonts w:hint="eastAsia"/>
          <w:lang w:eastAsia="zh-CN"/>
        </w:rPr>
        <w:t>浏览器属性设置</w:t>
      </w:r>
      <w:r>
        <w:tab/>
      </w:r>
      <w:r>
        <w:fldChar w:fldCharType="begin"/>
      </w:r>
      <w:r>
        <w:instrText xml:space="preserve"> PAGEREF _Toc471802636 \h </w:instrText>
      </w:r>
      <w:r>
        <w:fldChar w:fldCharType="separate"/>
      </w:r>
      <w:r>
        <w:t>4</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"_Toc471802637" </w:instrText>
      </w:r>
      <w:r>
        <w:fldChar w:fldCharType="separate"/>
      </w:r>
      <w:r>
        <w:rPr>
          <w:rStyle w:val="26"/>
          <w:lang w:eastAsia="zh-CN"/>
        </w:rPr>
        <w:t>2.1.2</w:t>
      </w:r>
      <w:r>
        <w:rPr>
          <w:rFonts w:asciiTheme="minorHAnsi" w:hAnsiTheme="minorHAnsi" w:eastAsiaTheme="minorEastAsia" w:cstheme="minorBidi"/>
          <w:kern w:val="2"/>
          <w:sz w:val="21"/>
          <w:szCs w:val="22"/>
          <w:lang w:eastAsia="zh-CN" w:bidi="ar-SA"/>
        </w:rPr>
        <w:tab/>
      </w:r>
      <w:r>
        <w:rPr>
          <w:rStyle w:val="26"/>
          <w:rFonts w:hint="eastAsia"/>
          <w:lang w:eastAsia="zh-CN"/>
        </w:rPr>
        <w:t>弹出窗口设置</w:t>
      </w:r>
      <w:r>
        <w:tab/>
      </w:r>
      <w:r>
        <w:fldChar w:fldCharType="begin"/>
      </w:r>
      <w:r>
        <w:instrText xml:space="preserve"> PAGEREF _Toc471802637 \h </w:instrText>
      </w:r>
      <w:r>
        <w:fldChar w:fldCharType="separate"/>
      </w:r>
      <w:r>
        <w:t>5</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"_Toc471802638" </w:instrText>
      </w:r>
      <w:r>
        <w:fldChar w:fldCharType="separate"/>
      </w:r>
      <w:r>
        <w:rPr>
          <w:rStyle w:val="26"/>
          <w:lang w:eastAsia="zh-CN"/>
        </w:rPr>
        <w:t>2.1.3</w:t>
      </w:r>
      <w:r>
        <w:rPr>
          <w:rFonts w:asciiTheme="minorHAnsi" w:hAnsiTheme="minorHAnsi" w:eastAsiaTheme="minorEastAsia" w:cstheme="minorBidi"/>
          <w:kern w:val="2"/>
          <w:sz w:val="21"/>
          <w:szCs w:val="22"/>
          <w:lang w:eastAsia="zh-CN" w:bidi="ar-SA"/>
        </w:rPr>
        <w:tab/>
      </w:r>
      <w:r>
        <w:rPr>
          <w:rStyle w:val="26"/>
          <w:rFonts w:hint="eastAsia"/>
          <w:lang w:eastAsia="zh-CN"/>
        </w:rPr>
        <w:t>可信站点设置</w:t>
      </w:r>
      <w:r>
        <w:tab/>
      </w:r>
      <w:r>
        <w:fldChar w:fldCharType="begin"/>
      </w:r>
      <w:r>
        <w:instrText xml:space="preserve"> PAGEREF _Toc471802638 \h </w:instrText>
      </w:r>
      <w:r>
        <w:fldChar w:fldCharType="separate"/>
      </w:r>
      <w:r>
        <w:t>6</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"_Toc471802639" </w:instrText>
      </w:r>
      <w:r>
        <w:fldChar w:fldCharType="separate"/>
      </w:r>
      <w:r>
        <w:rPr>
          <w:rStyle w:val="26"/>
          <w:lang w:eastAsia="zh-CN"/>
        </w:rPr>
        <w:t>2.2</w:t>
      </w:r>
      <w:r>
        <w:rPr>
          <w:rFonts w:asciiTheme="minorHAnsi" w:hAnsiTheme="minorHAnsi" w:eastAsiaTheme="minorEastAsia" w:cstheme="minorBidi"/>
          <w:kern w:val="2"/>
          <w:sz w:val="21"/>
          <w:szCs w:val="22"/>
          <w:lang w:eastAsia="zh-CN" w:bidi="ar-SA"/>
        </w:rPr>
        <w:tab/>
      </w:r>
      <w:r>
        <w:rPr>
          <w:rStyle w:val="26"/>
          <w:rFonts w:hint="eastAsia"/>
          <w:lang w:eastAsia="zh-CN"/>
        </w:rPr>
        <w:t>必备程序和组件安装</w:t>
      </w:r>
      <w:r>
        <w:tab/>
      </w:r>
      <w:r>
        <w:fldChar w:fldCharType="begin"/>
      </w:r>
      <w:r>
        <w:instrText xml:space="preserve"> PAGEREF _Toc471802639 \h </w:instrText>
      </w:r>
      <w:r>
        <w:fldChar w:fldCharType="separate"/>
      </w:r>
      <w:r>
        <w:t>8</w:t>
      </w:r>
      <w:r>
        <w:fldChar w:fldCharType="end"/>
      </w:r>
      <w:r>
        <w:fldChar w:fldCharType="end"/>
      </w:r>
    </w:p>
    <w:p>
      <w:pPr>
        <w:pStyle w:val="18"/>
        <w:tabs>
          <w:tab w:val="left" w:pos="840"/>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"_Toc471802640" </w:instrText>
      </w:r>
      <w:r>
        <w:fldChar w:fldCharType="separate"/>
      </w:r>
      <w:r>
        <w:rPr>
          <w:rStyle w:val="26"/>
          <w:rFonts w:hint="eastAsia"/>
          <w:lang w:eastAsia="zh-CN"/>
        </w:rPr>
        <w:t>第3章</w:t>
      </w:r>
      <w:r>
        <w:rPr>
          <w:rFonts w:asciiTheme="minorHAnsi" w:hAnsiTheme="minorHAnsi" w:eastAsiaTheme="minorEastAsia" w:cstheme="minorBidi"/>
          <w:kern w:val="2"/>
          <w:sz w:val="21"/>
          <w:szCs w:val="22"/>
          <w:lang w:eastAsia="zh-CN" w:bidi="ar-SA"/>
        </w:rPr>
        <w:tab/>
      </w:r>
      <w:r>
        <w:rPr>
          <w:rStyle w:val="26"/>
          <w:rFonts w:hint="eastAsia"/>
          <w:lang w:eastAsia="zh-CN"/>
        </w:rPr>
        <w:t>代理机构招标流程</w:t>
      </w:r>
      <w:r>
        <w:tab/>
      </w:r>
      <w:r>
        <w:fldChar w:fldCharType="begin"/>
      </w:r>
      <w:r>
        <w:instrText xml:space="preserve"> PAGEREF _Toc471802640 \h </w:instrText>
      </w:r>
      <w:r>
        <w:fldChar w:fldCharType="separate"/>
      </w:r>
      <w:r>
        <w:t>9</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"_Toc471802641" </w:instrText>
      </w:r>
      <w:r>
        <w:fldChar w:fldCharType="separate"/>
      </w:r>
      <w:r>
        <w:rPr>
          <w:rStyle w:val="26"/>
          <w:lang w:eastAsia="zh-CN"/>
        </w:rPr>
        <w:t>3.1</w:t>
      </w:r>
      <w:r>
        <w:rPr>
          <w:rFonts w:asciiTheme="minorHAnsi" w:hAnsiTheme="minorHAnsi" w:eastAsiaTheme="minorEastAsia" w:cstheme="minorBidi"/>
          <w:kern w:val="2"/>
          <w:sz w:val="21"/>
          <w:szCs w:val="22"/>
          <w:lang w:eastAsia="zh-CN" w:bidi="ar-SA"/>
        </w:rPr>
        <w:tab/>
      </w:r>
      <w:r>
        <w:rPr>
          <w:rStyle w:val="26"/>
          <w:rFonts w:hint="eastAsia"/>
          <w:lang w:eastAsia="zh-CN"/>
        </w:rPr>
        <w:t>招标流程图</w:t>
      </w:r>
      <w:r>
        <w:tab/>
      </w:r>
      <w:r>
        <w:fldChar w:fldCharType="begin"/>
      </w:r>
      <w:r>
        <w:instrText xml:space="preserve"> PAGEREF _Toc471802641 \h </w:instrText>
      </w:r>
      <w:r>
        <w:fldChar w:fldCharType="separate"/>
      </w:r>
      <w:r>
        <w:t>9</w:t>
      </w:r>
      <w:r>
        <w:fldChar w:fldCharType="end"/>
      </w:r>
      <w:r>
        <w:fldChar w:fldCharType="end"/>
      </w:r>
    </w:p>
    <w:p>
      <w:pPr>
        <w:pStyle w:val="20"/>
        <w:tabs>
          <w:tab w:val="left" w:pos="1050"/>
          <w:tab w:val="right" w:leader="dot" w:pos="9736"/>
        </w:tabs>
        <w:ind w:left="400"/>
        <w:rPr>
          <w:rFonts w:asciiTheme="minorHAnsi" w:hAnsiTheme="minorHAnsi" w:eastAsiaTheme="minorEastAsia" w:cstheme="minorBidi"/>
          <w:kern w:val="2"/>
          <w:sz w:val="21"/>
          <w:szCs w:val="22"/>
          <w:lang w:eastAsia="zh-CN" w:bidi="ar-SA"/>
        </w:rPr>
      </w:pPr>
      <w:r>
        <w:fldChar w:fldCharType="begin"/>
      </w:r>
      <w:r>
        <w:instrText xml:space="preserve"> HYPERLINK \l "_Toc471802642" </w:instrText>
      </w:r>
      <w:r>
        <w:fldChar w:fldCharType="separate"/>
      </w:r>
      <w:r>
        <w:rPr>
          <w:rStyle w:val="26"/>
          <w:lang w:eastAsia="zh-CN"/>
        </w:rPr>
        <w:t>3.2</w:t>
      </w:r>
      <w:r>
        <w:rPr>
          <w:rFonts w:asciiTheme="minorHAnsi" w:hAnsiTheme="minorHAnsi" w:eastAsiaTheme="minorEastAsia" w:cstheme="minorBidi"/>
          <w:kern w:val="2"/>
          <w:sz w:val="21"/>
          <w:szCs w:val="22"/>
          <w:lang w:eastAsia="zh-CN" w:bidi="ar-SA"/>
        </w:rPr>
        <w:tab/>
      </w:r>
      <w:r>
        <w:rPr>
          <w:rStyle w:val="26"/>
          <w:rFonts w:hint="eastAsia"/>
          <w:lang w:eastAsia="zh-CN"/>
        </w:rPr>
        <w:t>操作描述</w:t>
      </w:r>
      <w:r>
        <w:tab/>
      </w:r>
      <w:r>
        <w:fldChar w:fldCharType="begin"/>
      </w:r>
      <w:r>
        <w:instrText xml:space="preserve"> PAGEREF _Toc471802642 \h </w:instrText>
      </w:r>
      <w:r>
        <w:fldChar w:fldCharType="separate"/>
      </w:r>
      <w:r>
        <w:t>10</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"_Toc471802643" </w:instrText>
      </w:r>
      <w:r>
        <w:fldChar w:fldCharType="separate"/>
      </w:r>
      <w:r>
        <w:rPr>
          <w:rStyle w:val="26"/>
          <w:lang w:eastAsia="zh-CN"/>
        </w:rPr>
        <w:t>3.2.1</w:t>
      </w:r>
      <w:r>
        <w:rPr>
          <w:rFonts w:asciiTheme="minorHAnsi" w:hAnsiTheme="minorHAnsi" w:eastAsiaTheme="minorEastAsia" w:cstheme="minorBidi"/>
          <w:kern w:val="2"/>
          <w:sz w:val="21"/>
          <w:szCs w:val="22"/>
          <w:lang w:eastAsia="zh-CN" w:bidi="ar-SA"/>
        </w:rPr>
        <w:tab/>
      </w:r>
      <w:r>
        <w:rPr>
          <w:rStyle w:val="26"/>
          <w:rFonts w:hint="eastAsia"/>
          <w:lang w:eastAsia="zh-CN"/>
        </w:rPr>
        <w:t>代理机构向导</w:t>
      </w:r>
      <w:r>
        <w:tab/>
      </w:r>
      <w:r>
        <w:fldChar w:fldCharType="begin"/>
      </w:r>
      <w:r>
        <w:instrText xml:space="preserve"> PAGEREF _Toc471802643 \h </w:instrText>
      </w:r>
      <w:r>
        <w:fldChar w:fldCharType="separate"/>
      </w:r>
      <w:r>
        <w:t>10</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"_Toc471802644" </w:instrText>
      </w:r>
      <w:r>
        <w:fldChar w:fldCharType="separate"/>
      </w:r>
      <w:r>
        <w:rPr>
          <w:rStyle w:val="26"/>
          <w:lang w:eastAsia="zh-CN"/>
        </w:rPr>
        <w:t>3.2.2</w:t>
      </w:r>
      <w:r>
        <w:rPr>
          <w:rFonts w:asciiTheme="minorHAnsi" w:hAnsiTheme="minorHAnsi" w:eastAsiaTheme="minorEastAsia" w:cstheme="minorBidi"/>
          <w:kern w:val="2"/>
          <w:sz w:val="21"/>
          <w:szCs w:val="22"/>
          <w:lang w:eastAsia="zh-CN" w:bidi="ar-SA"/>
        </w:rPr>
        <w:tab/>
      </w:r>
      <w:r>
        <w:rPr>
          <w:rStyle w:val="26"/>
          <w:rFonts w:hint="eastAsia"/>
          <w:lang w:eastAsia="zh-CN"/>
        </w:rPr>
        <w:t>项目受理</w:t>
      </w:r>
      <w:r>
        <w:tab/>
      </w:r>
      <w:r>
        <w:fldChar w:fldCharType="begin"/>
      </w:r>
      <w:r>
        <w:instrText xml:space="preserve"> PAGEREF _Toc471802644 \h </w:instrText>
      </w:r>
      <w:r>
        <w:fldChar w:fldCharType="separate"/>
      </w:r>
      <w:r>
        <w:t>12</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"_Toc471802645" </w:instrText>
      </w:r>
      <w:r>
        <w:fldChar w:fldCharType="separate"/>
      </w:r>
      <w:r>
        <w:rPr>
          <w:rStyle w:val="26"/>
          <w:lang w:eastAsia="zh-CN"/>
        </w:rPr>
        <w:t>3.2.3</w:t>
      </w:r>
      <w:r>
        <w:rPr>
          <w:rFonts w:asciiTheme="minorHAnsi" w:hAnsiTheme="minorHAnsi" w:eastAsiaTheme="minorEastAsia" w:cstheme="minorBidi"/>
          <w:kern w:val="2"/>
          <w:sz w:val="21"/>
          <w:szCs w:val="22"/>
          <w:lang w:eastAsia="zh-CN" w:bidi="ar-SA"/>
        </w:rPr>
        <w:tab/>
      </w:r>
      <w:r>
        <w:rPr>
          <w:rStyle w:val="26"/>
          <w:rFonts w:hint="eastAsia"/>
          <w:lang w:eastAsia="zh-CN"/>
        </w:rPr>
        <w:t>项目向导</w:t>
      </w:r>
      <w:r>
        <w:tab/>
      </w:r>
      <w:r>
        <w:fldChar w:fldCharType="begin"/>
      </w:r>
      <w:r>
        <w:instrText xml:space="preserve"> PAGEREF _Toc471802645 \h </w:instrText>
      </w:r>
      <w:r>
        <w:fldChar w:fldCharType="separate"/>
      </w:r>
      <w:r>
        <w:t>23</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"_Toc471802646" </w:instrText>
      </w:r>
      <w:r>
        <w:fldChar w:fldCharType="separate"/>
      </w:r>
      <w:r>
        <w:rPr>
          <w:rStyle w:val="26"/>
          <w:lang w:eastAsia="zh-CN"/>
        </w:rPr>
        <w:t>3.2.4</w:t>
      </w:r>
      <w:r>
        <w:rPr>
          <w:rFonts w:asciiTheme="minorHAnsi" w:hAnsiTheme="minorHAnsi" w:eastAsiaTheme="minorEastAsia" w:cstheme="minorBidi"/>
          <w:kern w:val="2"/>
          <w:sz w:val="21"/>
          <w:szCs w:val="22"/>
          <w:lang w:eastAsia="zh-CN" w:bidi="ar-SA"/>
        </w:rPr>
        <w:tab/>
      </w:r>
      <w:r>
        <w:rPr>
          <w:rStyle w:val="26"/>
          <w:rFonts w:hint="eastAsia"/>
          <w:lang w:eastAsia="zh-CN"/>
        </w:rPr>
        <w:t>项目立项</w:t>
      </w:r>
      <w:r>
        <w:tab/>
      </w:r>
      <w:r>
        <w:fldChar w:fldCharType="begin"/>
      </w:r>
      <w:r>
        <w:instrText xml:space="preserve"> PAGEREF _Toc471802646 \h </w:instrText>
      </w:r>
      <w:r>
        <w:fldChar w:fldCharType="separate"/>
      </w:r>
      <w:r>
        <w:t>23</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"_Toc471802647" </w:instrText>
      </w:r>
      <w:r>
        <w:fldChar w:fldCharType="separate"/>
      </w:r>
      <w:r>
        <w:rPr>
          <w:rStyle w:val="26"/>
          <w:lang w:eastAsia="zh-CN"/>
        </w:rPr>
        <w:t>3.2.5</w:t>
      </w:r>
      <w:r>
        <w:rPr>
          <w:rFonts w:asciiTheme="minorHAnsi" w:hAnsiTheme="minorHAnsi" w:eastAsiaTheme="minorEastAsia" w:cstheme="minorBidi"/>
          <w:kern w:val="2"/>
          <w:sz w:val="21"/>
          <w:szCs w:val="22"/>
          <w:lang w:eastAsia="zh-CN" w:bidi="ar-SA"/>
        </w:rPr>
        <w:tab/>
      </w:r>
      <w:r>
        <w:rPr>
          <w:rStyle w:val="26"/>
          <w:rFonts w:hint="eastAsia"/>
          <w:lang w:eastAsia="zh-CN"/>
        </w:rPr>
        <w:t>资费定义</w:t>
      </w:r>
      <w:r>
        <w:tab/>
      </w:r>
      <w:r>
        <w:fldChar w:fldCharType="begin"/>
      </w:r>
      <w:r>
        <w:instrText xml:space="preserve"> PAGEREF _Toc471802647 \h </w:instrText>
      </w:r>
      <w:r>
        <w:fldChar w:fldCharType="separate"/>
      </w:r>
      <w:r>
        <w:t>28</w:t>
      </w:r>
      <w:r>
        <w:fldChar w:fldCharType="end"/>
      </w:r>
      <w:r>
        <w:fldChar w:fldCharType="end"/>
      </w:r>
    </w:p>
    <w:p>
      <w:pPr>
        <w:pStyle w:val="13"/>
        <w:tabs>
          <w:tab w:val="left" w:pos="1680"/>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"_Toc471802648" </w:instrText>
      </w:r>
      <w:r>
        <w:fldChar w:fldCharType="separate"/>
      </w:r>
      <w:r>
        <w:rPr>
          <w:rStyle w:val="26"/>
          <w:lang w:eastAsia="zh-CN"/>
        </w:rPr>
        <w:t>3.2.6</w:t>
      </w:r>
      <w:r>
        <w:rPr>
          <w:rFonts w:asciiTheme="minorHAnsi" w:hAnsiTheme="minorHAnsi" w:eastAsiaTheme="minorEastAsia" w:cstheme="minorBidi"/>
          <w:kern w:val="2"/>
          <w:sz w:val="21"/>
          <w:szCs w:val="22"/>
          <w:lang w:eastAsia="zh-CN" w:bidi="ar-SA"/>
        </w:rPr>
        <w:tab/>
      </w:r>
      <w:r>
        <w:rPr>
          <w:rStyle w:val="26"/>
          <w:rFonts w:hint="eastAsia"/>
          <w:lang w:eastAsia="zh-CN"/>
        </w:rPr>
        <w:t>投标文件制作</w:t>
      </w:r>
      <w:r>
        <w:tab/>
      </w:r>
      <w:r>
        <w:fldChar w:fldCharType="begin"/>
      </w:r>
      <w:r>
        <w:instrText xml:space="preserve"> PAGEREF _Toc471802648 \h </w:instrText>
      </w:r>
      <w:r>
        <w:fldChar w:fldCharType="separate"/>
      </w:r>
      <w:r>
        <w:t>29</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"_Toc471802649" </w:instrText>
      </w:r>
      <w:r>
        <w:fldChar w:fldCharType="separate"/>
      </w:r>
      <w:r>
        <w:rPr>
          <w:rStyle w:val="26"/>
          <w:lang w:eastAsia="zh-CN"/>
        </w:rPr>
        <w:t>3.2.7</w:t>
      </w:r>
      <w:r>
        <w:rPr>
          <w:rStyle w:val="26"/>
          <w:rFonts w:hint="eastAsia"/>
          <w:lang w:eastAsia="zh-CN"/>
        </w:rPr>
        <w:t>招标文件审批</w:t>
      </w:r>
      <w:r>
        <w:tab/>
      </w:r>
      <w:r>
        <w:fldChar w:fldCharType="begin"/>
      </w:r>
      <w:r>
        <w:instrText xml:space="preserve"> PAGEREF _Toc471802649 \h </w:instrText>
      </w:r>
      <w:r>
        <w:fldChar w:fldCharType="separate"/>
      </w:r>
      <w:r>
        <w:t>40</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"_Toc471802650" </w:instrText>
      </w:r>
      <w:r>
        <w:fldChar w:fldCharType="separate"/>
      </w:r>
      <w:r>
        <w:rPr>
          <w:rStyle w:val="26"/>
          <w:lang w:eastAsia="zh-CN"/>
        </w:rPr>
        <w:t xml:space="preserve">3.2.8 </w:t>
      </w:r>
      <w:r>
        <w:rPr>
          <w:rStyle w:val="26"/>
          <w:rFonts w:hint="eastAsia"/>
          <w:lang w:eastAsia="zh-CN"/>
        </w:rPr>
        <w:t>变更公告</w:t>
      </w:r>
      <w:r>
        <w:tab/>
      </w:r>
      <w:r>
        <w:fldChar w:fldCharType="begin"/>
      </w:r>
      <w:r>
        <w:instrText xml:space="preserve"> PAGEREF _Toc471802650 \h </w:instrText>
      </w:r>
      <w:r>
        <w:fldChar w:fldCharType="separate"/>
      </w:r>
      <w:r>
        <w:t>42</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"_Toc471802651" </w:instrText>
      </w:r>
      <w:r>
        <w:fldChar w:fldCharType="separate"/>
      </w:r>
      <w:r>
        <w:rPr>
          <w:rStyle w:val="26"/>
          <w:lang w:eastAsia="zh-CN"/>
        </w:rPr>
        <w:t>3.2.9</w:t>
      </w:r>
      <w:r>
        <w:rPr>
          <w:rStyle w:val="26"/>
          <w:rFonts w:hint="eastAsia"/>
          <w:lang w:eastAsia="zh-CN"/>
        </w:rPr>
        <w:t>招标文件发售情况</w:t>
      </w:r>
      <w:r>
        <w:tab/>
      </w:r>
      <w:r>
        <w:fldChar w:fldCharType="begin"/>
      </w:r>
      <w:r>
        <w:instrText xml:space="preserve"> PAGEREF _Toc471802651 \h </w:instrText>
      </w:r>
      <w:r>
        <w:fldChar w:fldCharType="separate"/>
      </w:r>
      <w:r>
        <w:t>42</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"_Toc471802652" </w:instrText>
      </w:r>
      <w:r>
        <w:fldChar w:fldCharType="separate"/>
      </w:r>
      <w:r>
        <w:rPr>
          <w:rStyle w:val="26"/>
          <w:lang w:eastAsia="zh-CN"/>
        </w:rPr>
        <w:t>3.2.10</w:t>
      </w:r>
      <w:r>
        <w:rPr>
          <w:rStyle w:val="26"/>
          <w:rFonts w:hint="eastAsia"/>
          <w:lang w:eastAsia="zh-CN"/>
        </w:rPr>
        <w:t>网上答疑</w:t>
      </w:r>
      <w:r>
        <w:tab/>
      </w:r>
      <w:r>
        <w:fldChar w:fldCharType="begin"/>
      </w:r>
      <w:r>
        <w:instrText xml:space="preserve"> PAGEREF _Toc471802652 \h </w:instrText>
      </w:r>
      <w:r>
        <w:fldChar w:fldCharType="separate"/>
      </w:r>
      <w:r>
        <w:t>43</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"_Toc471802653" </w:instrText>
      </w:r>
      <w:r>
        <w:fldChar w:fldCharType="separate"/>
      </w:r>
      <w:r>
        <w:rPr>
          <w:rStyle w:val="26"/>
          <w:lang w:eastAsia="zh-CN"/>
        </w:rPr>
        <w:t>3.2.11</w:t>
      </w:r>
      <w:r>
        <w:rPr>
          <w:rStyle w:val="26"/>
          <w:rFonts w:hint="eastAsia"/>
          <w:lang w:eastAsia="zh-CN"/>
        </w:rPr>
        <w:t>项目澄清</w:t>
      </w:r>
      <w:r>
        <w:tab/>
      </w:r>
      <w:r>
        <w:fldChar w:fldCharType="begin"/>
      </w:r>
      <w:r>
        <w:instrText xml:space="preserve"> PAGEREF _Toc471802653 \h </w:instrText>
      </w:r>
      <w:r>
        <w:fldChar w:fldCharType="separate"/>
      </w:r>
      <w:r>
        <w:t>43</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"_Toc471802654" </w:instrText>
      </w:r>
      <w:r>
        <w:fldChar w:fldCharType="separate"/>
      </w:r>
      <w:r>
        <w:rPr>
          <w:rStyle w:val="26"/>
          <w:lang w:eastAsia="zh-CN"/>
        </w:rPr>
        <w:t>3.2.12</w:t>
      </w:r>
      <w:r>
        <w:rPr>
          <w:rStyle w:val="26"/>
          <w:rFonts w:hint="eastAsia"/>
          <w:lang w:eastAsia="zh-CN"/>
        </w:rPr>
        <w:t>组建评委会</w:t>
      </w:r>
      <w:r>
        <w:tab/>
      </w:r>
      <w:r>
        <w:fldChar w:fldCharType="begin"/>
      </w:r>
      <w:r>
        <w:instrText xml:space="preserve"> PAGEREF _Toc471802654 \h </w:instrText>
      </w:r>
      <w:r>
        <w:fldChar w:fldCharType="separate"/>
      </w:r>
      <w:r>
        <w:t>44</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"_Toc471802655" </w:instrText>
      </w:r>
      <w:r>
        <w:fldChar w:fldCharType="separate"/>
      </w:r>
      <w:r>
        <w:rPr>
          <w:rStyle w:val="26"/>
          <w:lang w:eastAsia="zh-CN"/>
        </w:rPr>
        <w:t>3.2.13</w:t>
      </w:r>
      <w:r>
        <w:rPr>
          <w:rStyle w:val="26"/>
          <w:rFonts w:hint="eastAsia"/>
          <w:lang w:eastAsia="zh-CN"/>
        </w:rPr>
        <w:t>开标情况</w:t>
      </w:r>
      <w:r>
        <w:tab/>
      </w:r>
      <w:r>
        <w:fldChar w:fldCharType="begin"/>
      </w:r>
      <w:r>
        <w:instrText xml:space="preserve"> PAGEREF _Toc471802655 \h </w:instrText>
      </w:r>
      <w:r>
        <w:fldChar w:fldCharType="separate"/>
      </w:r>
      <w:r>
        <w:t>45</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"_Toc471802656" </w:instrText>
      </w:r>
      <w:r>
        <w:fldChar w:fldCharType="separate"/>
      </w:r>
      <w:r>
        <w:rPr>
          <w:rStyle w:val="26"/>
          <w:lang w:eastAsia="zh-CN"/>
        </w:rPr>
        <w:t>3.2.14</w:t>
      </w:r>
      <w:r>
        <w:rPr>
          <w:rStyle w:val="26"/>
          <w:rFonts w:hint="eastAsia"/>
          <w:lang w:eastAsia="zh-CN"/>
        </w:rPr>
        <w:t>评标情况</w:t>
      </w:r>
      <w:r>
        <w:tab/>
      </w:r>
      <w:r>
        <w:fldChar w:fldCharType="begin"/>
      </w:r>
      <w:r>
        <w:instrText xml:space="preserve"> PAGEREF _Toc471802656 \h </w:instrText>
      </w:r>
      <w:r>
        <w:fldChar w:fldCharType="separate"/>
      </w:r>
      <w:r>
        <w:t>46</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"_Toc471802657" </w:instrText>
      </w:r>
      <w:r>
        <w:fldChar w:fldCharType="separate"/>
      </w:r>
      <w:r>
        <w:rPr>
          <w:rStyle w:val="26"/>
          <w:lang w:eastAsia="zh-CN"/>
        </w:rPr>
        <w:t>3.2.15</w:t>
      </w:r>
      <w:r>
        <w:rPr>
          <w:rStyle w:val="26"/>
          <w:rFonts w:hint="eastAsia"/>
          <w:lang w:eastAsia="zh-CN"/>
        </w:rPr>
        <w:t>评标公示</w:t>
      </w:r>
      <w:r>
        <w:tab/>
      </w:r>
      <w:r>
        <w:fldChar w:fldCharType="begin"/>
      </w:r>
      <w:r>
        <w:instrText xml:space="preserve"> PAGEREF _Toc471802657 \h </w:instrText>
      </w:r>
      <w:r>
        <w:fldChar w:fldCharType="separate"/>
      </w:r>
      <w:r>
        <w:t>48</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"_Toc471802658" </w:instrText>
      </w:r>
      <w:r>
        <w:fldChar w:fldCharType="separate"/>
      </w:r>
      <w:r>
        <w:rPr>
          <w:rStyle w:val="26"/>
          <w:lang w:eastAsia="zh-CN"/>
        </w:rPr>
        <w:t>3.2.16</w:t>
      </w:r>
      <w:r>
        <w:rPr>
          <w:rStyle w:val="26"/>
          <w:rFonts w:hint="eastAsia"/>
          <w:lang w:eastAsia="zh-CN"/>
        </w:rPr>
        <w:t>流标设置</w:t>
      </w:r>
      <w:r>
        <w:tab/>
      </w:r>
      <w:r>
        <w:fldChar w:fldCharType="begin"/>
      </w:r>
      <w:r>
        <w:instrText xml:space="preserve"> PAGEREF _Toc471802658 \h </w:instrText>
      </w:r>
      <w:r>
        <w:fldChar w:fldCharType="separate"/>
      </w:r>
      <w:r>
        <w:t>49</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"_Toc471802659" </w:instrText>
      </w:r>
      <w:r>
        <w:fldChar w:fldCharType="separate"/>
      </w:r>
      <w:r>
        <w:rPr>
          <w:rStyle w:val="26"/>
          <w:lang w:eastAsia="zh-CN"/>
        </w:rPr>
        <w:t>3.2.17</w:t>
      </w:r>
      <w:r>
        <w:rPr>
          <w:rStyle w:val="26"/>
          <w:rFonts w:hint="eastAsia"/>
          <w:lang w:eastAsia="zh-CN"/>
        </w:rPr>
        <w:t>结果公告</w:t>
      </w:r>
      <w:r>
        <w:tab/>
      </w:r>
      <w:r>
        <w:fldChar w:fldCharType="begin"/>
      </w:r>
      <w:r>
        <w:instrText xml:space="preserve"> PAGEREF _Toc471802659 \h </w:instrText>
      </w:r>
      <w:r>
        <w:fldChar w:fldCharType="separate"/>
      </w:r>
      <w:r>
        <w:t>50</w:t>
      </w:r>
      <w:r>
        <w:fldChar w:fldCharType="end"/>
      </w:r>
      <w:r>
        <w:fldChar w:fldCharType="end"/>
      </w:r>
    </w:p>
    <w:p>
      <w:pPr>
        <w:pStyle w:val="13"/>
        <w:tabs>
          <w:tab w:val="left" w:pos="1680"/>
          <w:tab w:val="right" w:leader="dot" w:pos="9736"/>
        </w:tabs>
        <w:ind w:left="0" w:leftChars="0"/>
        <w:rPr>
          <w:color w:val="000000"/>
          <w:kern w:val="2"/>
          <w:sz w:val="21"/>
          <w:szCs w:val="22"/>
          <w:lang w:eastAsia="zh-CN" w:bidi="ar-SA"/>
        </w:rPr>
      </w:pPr>
      <w:r>
        <w:rPr>
          <w:color w:val="000000"/>
          <w:lang w:eastAsia="zh-CN"/>
        </w:rPr>
        <w:fldChar w:fldCharType="end"/>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2"/>
        <w:numPr>
          <w:ilvl w:val="0"/>
          <w:numId w:val="2"/>
        </w:numPr>
        <w:rPr>
          <w:lang w:eastAsia="zh-CN"/>
        </w:rPr>
      </w:pPr>
      <w:bookmarkStart w:id="0" w:name="_Toc347300675"/>
      <w:bookmarkStart w:id="1" w:name="_Toc471802631"/>
      <w:r>
        <w:rPr>
          <w:rFonts w:hint="eastAsia"/>
          <w:lang w:eastAsia="zh-CN"/>
        </w:rPr>
        <w:t>引言</w:t>
      </w:r>
      <w:bookmarkEnd w:id="0"/>
      <w:bookmarkEnd w:id="1"/>
      <w:bookmarkStart w:id="2" w:name="_Toc346359104"/>
    </w:p>
    <w:bookmarkEnd w:id="2"/>
    <w:p>
      <w:pPr>
        <w:pStyle w:val="3"/>
        <w:numPr>
          <w:ilvl w:val="1"/>
          <w:numId w:val="2"/>
        </w:numPr>
        <w:rPr>
          <w:lang w:eastAsia="zh-CN"/>
        </w:rPr>
      </w:pPr>
      <w:bookmarkStart w:id="3" w:name="_Toc347300676"/>
      <w:bookmarkStart w:id="4" w:name="_Toc471802632"/>
      <w:r>
        <w:rPr>
          <w:rFonts w:hint="eastAsia"/>
          <w:lang w:eastAsia="zh-CN"/>
        </w:rPr>
        <w:t>使用说明</w:t>
      </w:r>
      <w:bookmarkEnd w:id="3"/>
      <w:bookmarkEnd w:id="4"/>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随着电子开评标的步伐逐渐加快，为了切确落实电子招投标公平、公正、公开的口号，我公司开发出本套主要针对许昌市公共资源交易中心的系统。该系统业务流程涉及到标前、标中、标后三大部分，参与的角色有监管机构、交易中心、招标人、投标人、代理机构、专家等角色。</w:t>
      </w:r>
    </w:p>
    <w:p>
      <w:pPr>
        <w:spacing w:line="360" w:lineRule="auto"/>
        <w:ind w:firstLine="480" w:firstLineChars="200"/>
        <w:rPr>
          <w:lang w:eastAsia="zh-CN"/>
        </w:rPr>
      </w:pPr>
      <w:r>
        <w:rPr>
          <w:rFonts w:hint="eastAsia" w:ascii="宋体" w:hAnsi="宋体"/>
          <w:sz w:val="24"/>
          <w:szCs w:val="24"/>
          <w:lang w:eastAsia="zh-CN"/>
        </w:rPr>
        <w:t>本手册将按照代理机构招标业务流程介绍代理机构这一角色的招标操作方法与步骤，请阅读者留意流程索引。本手册将根据流程索引介绍代理机构这一角色招标所执行的操作步骤。</w:t>
      </w:r>
    </w:p>
    <w:p>
      <w:pPr>
        <w:pStyle w:val="3"/>
        <w:numPr>
          <w:ilvl w:val="1"/>
          <w:numId w:val="2"/>
        </w:numPr>
        <w:rPr>
          <w:lang w:eastAsia="zh-CN"/>
        </w:rPr>
      </w:pPr>
      <w:bookmarkStart w:id="5" w:name="_Toc471802633"/>
      <w:bookmarkStart w:id="6" w:name="_Toc347300677"/>
      <w:r>
        <w:rPr>
          <w:rFonts w:hint="eastAsia"/>
          <w:lang w:eastAsia="zh-CN"/>
        </w:rPr>
        <w:t>注意事项</w:t>
      </w:r>
      <w:bookmarkEnd w:id="5"/>
      <w:bookmarkEnd w:id="6"/>
    </w:p>
    <w:p>
      <w:pPr>
        <w:numPr>
          <w:ilvl w:val="0"/>
          <w:numId w:val="3"/>
        </w:numPr>
        <w:spacing w:line="360" w:lineRule="auto"/>
        <w:rPr>
          <w:rFonts w:ascii="宋体" w:hAnsi="宋体"/>
          <w:sz w:val="24"/>
          <w:szCs w:val="24"/>
          <w:lang w:eastAsia="zh-CN"/>
        </w:rPr>
      </w:pPr>
      <w:r>
        <w:rPr>
          <w:rFonts w:hint="eastAsia" w:ascii="宋体" w:hAnsi="宋体"/>
          <w:sz w:val="24"/>
          <w:szCs w:val="24"/>
          <w:lang w:eastAsia="zh-CN"/>
        </w:rPr>
        <w:t>使用前一定提前阅读第2章节的内容，并下载安装相关组件</w:t>
      </w:r>
    </w:p>
    <w:p>
      <w:pPr>
        <w:pStyle w:val="2"/>
        <w:numPr>
          <w:ilvl w:val="0"/>
          <w:numId w:val="2"/>
        </w:numPr>
        <w:rPr>
          <w:lang w:eastAsia="zh-CN"/>
        </w:rPr>
      </w:pPr>
      <w:bookmarkStart w:id="7" w:name="_Toc471802634"/>
      <w:r>
        <w:rPr>
          <w:rFonts w:hint="eastAsia"/>
          <w:lang w:eastAsia="zh-CN"/>
        </w:rPr>
        <w:t>使用前准备工作（必读）</w:t>
      </w:r>
      <w:bookmarkEnd w:id="7"/>
    </w:p>
    <w:p>
      <w:pPr>
        <w:pStyle w:val="3"/>
        <w:numPr>
          <w:ilvl w:val="1"/>
          <w:numId w:val="2"/>
        </w:numPr>
        <w:rPr>
          <w:lang w:eastAsia="zh-CN"/>
        </w:rPr>
      </w:pPr>
      <w:bookmarkStart w:id="8" w:name="_Toc471802635"/>
      <w:r>
        <w:rPr>
          <w:rFonts w:hint="eastAsia"/>
          <w:lang w:eastAsia="zh-CN"/>
        </w:rPr>
        <w:t>使用设置</w:t>
      </w:r>
      <w:bookmarkEnd w:id="8"/>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公共资源交易系统是基于浏览器登录使用的软件系统，主要的业务在浏览器中进行操作，因此使用设置主要是针对浏览器进行设置。</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为了保障顺利地使用该系统，推荐使用IE</w:t>
      </w:r>
      <w:r>
        <w:rPr>
          <w:rFonts w:ascii="宋体" w:hAnsi="宋体"/>
          <w:sz w:val="24"/>
          <w:szCs w:val="24"/>
          <w:lang w:eastAsia="zh-CN"/>
        </w:rPr>
        <w:t>9</w:t>
      </w:r>
      <w:r>
        <w:rPr>
          <w:rFonts w:hint="eastAsia" w:ascii="宋体" w:hAnsi="宋体"/>
          <w:sz w:val="24"/>
          <w:szCs w:val="24"/>
          <w:lang w:eastAsia="zh-CN"/>
        </w:rPr>
        <w:t>及以上浏览器访问公共资源交易系统。</w:t>
      </w:r>
    </w:p>
    <w:p>
      <w:pPr>
        <w:pStyle w:val="4"/>
        <w:numPr>
          <w:ilvl w:val="2"/>
          <w:numId w:val="2"/>
        </w:numPr>
        <w:rPr>
          <w:lang w:eastAsia="zh-CN"/>
        </w:rPr>
      </w:pPr>
      <w:bookmarkStart w:id="9" w:name="_Toc471802636"/>
      <w:r>
        <w:rPr>
          <w:rFonts w:hint="eastAsia"/>
          <w:lang w:eastAsia="zh-CN"/>
        </w:rPr>
        <w:t>浏览器属性设置</w:t>
      </w:r>
      <w:bookmarkEnd w:id="9"/>
    </w:p>
    <w:p>
      <w:pPr>
        <w:spacing w:line="360" w:lineRule="auto"/>
        <w:rPr>
          <w:rFonts w:ascii="宋体" w:hAnsi="宋体"/>
          <w:sz w:val="24"/>
          <w:szCs w:val="24"/>
          <w:lang w:eastAsia="zh-CN"/>
        </w:rPr>
      </w:pPr>
      <w:r>
        <w:rPr>
          <w:rFonts w:hint="eastAsia" w:ascii="宋体" w:hAnsi="宋体"/>
          <w:sz w:val="24"/>
          <w:szCs w:val="24"/>
          <w:lang w:eastAsia="zh-CN"/>
        </w:rPr>
        <w:t xml:space="preserve">    下面以IE</w:t>
      </w:r>
      <w:r>
        <w:rPr>
          <w:rFonts w:ascii="宋体" w:hAnsi="宋体"/>
          <w:sz w:val="24"/>
          <w:szCs w:val="24"/>
          <w:lang w:eastAsia="zh-CN"/>
        </w:rPr>
        <w:t>11</w:t>
      </w:r>
      <w:r>
        <w:rPr>
          <w:rFonts w:hint="eastAsia" w:ascii="宋体" w:hAnsi="宋体"/>
          <w:sz w:val="24"/>
          <w:szCs w:val="24"/>
          <w:lang w:eastAsia="zh-CN"/>
        </w:rPr>
        <w:t>浏览器设置为例进行说明，打开IE流程器，点击菜单栏的个“工具”菜单，如下图：</w:t>
      </w:r>
    </w:p>
    <w:p>
      <w:pPr>
        <w:pStyle w:val="4"/>
        <w:numPr>
          <w:ilvl w:val="2"/>
          <w:numId w:val="2"/>
        </w:numPr>
        <w:rPr>
          <w:lang w:eastAsia="zh-CN"/>
        </w:rPr>
      </w:pPr>
      <w:bookmarkStart w:id="10" w:name="_Toc471802637"/>
      <w:r>
        <w:rPr>
          <w:rFonts w:hint="eastAsia"/>
          <w:lang w:eastAsia="zh-CN"/>
        </w:rPr>
        <w:t>弹出窗口设置</w:t>
      </w:r>
      <w:bookmarkEnd w:id="10"/>
    </w:p>
    <w:p>
      <w:pPr>
        <w:spacing w:line="360" w:lineRule="auto"/>
        <w:rPr>
          <w:rFonts w:ascii="宋体" w:hAnsi="宋体"/>
          <w:sz w:val="24"/>
          <w:szCs w:val="24"/>
          <w:lang w:eastAsia="zh-CN"/>
        </w:rPr>
      </w:pPr>
      <w:r>
        <w:rPr>
          <w:rFonts w:hint="eastAsia" w:ascii="宋体" w:hAnsi="宋体"/>
          <w:sz w:val="24"/>
          <w:szCs w:val="24"/>
          <w:lang w:eastAsia="zh-CN"/>
        </w:rPr>
        <w:t xml:space="preserve">     在弹出Internet选择窗体中，选择“隐私”项，按照如下图所示去掉“打开弹出窗口阻止程序”的对勾。</w:t>
      </w:r>
    </w:p>
    <w:p>
      <w:pPr>
        <w:spacing w:line="360" w:lineRule="auto"/>
        <w:ind w:firstLine="400" w:firstLineChars="200"/>
        <w:jc w:val="center"/>
        <w:rPr>
          <w:rFonts w:ascii="仿宋" w:hAnsi="仿宋" w:eastAsia="仿宋"/>
          <w:szCs w:val="21"/>
          <w:lang w:eastAsia="zh-CN"/>
        </w:rPr>
      </w:pPr>
      <w:r>
        <w:rPr>
          <w:lang w:eastAsia="zh-CN" w:bidi="ar-SA"/>
        </w:rPr>
        <w:drawing>
          <wp:inline distT="0" distB="0" distL="0" distR="0">
            <wp:extent cx="3470275" cy="488251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
                    <a:stretch>
                      <a:fillRect/>
                    </a:stretch>
                  </pic:blipFill>
                  <pic:spPr>
                    <a:xfrm>
                      <a:off x="0" y="0"/>
                      <a:ext cx="3479092" cy="4894920"/>
                    </a:xfrm>
                    <a:prstGeom prst="rect">
                      <a:avLst/>
                    </a:prstGeom>
                  </pic:spPr>
                </pic:pic>
              </a:graphicData>
            </a:graphic>
          </wp:inline>
        </w:drawing>
      </w:r>
    </w:p>
    <w:p>
      <w:pPr>
        <w:pStyle w:val="4"/>
        <w:numPr>
          <w:ilvl w:val="2"/>
          <w:numId w:val="2"/>
        </w:numPr>
        <w:rPr>
          <w:lang w:eastAsia="zh-CN"/>
        </w:rPr>
      </w:pPr>
      <w:bookmarkStart w:id="11" w:name="_Toc471802638"/>
      <w:r>
        <w:rPr>
          <w:rFonts w:hint="eastAsia"/>
          <w:lang w:eastAsia="zh-CN"/>
        </w:rPr>
        <w:t>可信站点设置</w:t>
      </w:r>
      <w:bookmarkEnd w:id="11"/>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将交易中心的业务系统加入“可信站点”，并将“可信站点”的安全级别设置为“低”，详细设置如下图所示进行：</w:t>
      </w:r>
    </w:p>
    <w:p>
      <w:pPr>
        <w:spacing w:line="360" w:lineRule="auto"/>
        <w:ind w:firstLine="400" w:firstLineChars="200"/>
        <w:jc w:val="center"/>
        <w:rPr>
          <w:rFonts w:ascii="仿宋" w:hAnsi="仿宋" w:eastAsia="仿宋"/>
          <w:szCs w:val="21"/>
          <w:lang w:eastAsia="zh-CN"/>
        </w:rPr>
      </w:pPr>
      <w:r>
        <w:rPr>
          <w:lang w:eastAsia="zh-CN" w:bidi="ar-SA"/>
        </w:rPr>
        <w:drawing>
          <wp:inline distT="0" distB="0" distL="0" distR="0">
            <wp:extent cx="5486400" cy="28073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486400" cy="2807335"/>
                    </a:xfrm>
                    <a:prstGeom prst="rect">
                      <a:avLst/>
                    </a:prstGeom>
                  </pic:spPr>
                </pic:pic>
              </a:graphicData>
            </a:graphic>
          </wp:inline>
        </w:drawing>
      </w:r>
      <w:r>
        <w:rPr>
          <w:lang w:eastAsia="zh-CN" w:bidi="ar-SA"/>
        </w:rPr>
        <w:drawing>
          <wp:inline distT="0" distB="0" distL="0" distR="0">
            <wp:extent cx="6188710" cy="468757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
                    <a:stretch>
                      <a:fillRect/>
                    </a:stretch>
                  </pic:blipFill>
                  <pic:spPr>
                    <a:xfrm>
                      <a:off x="0" y="0"/>
                      <a:ext cx="6188710" cy="4687570"/>
                    </a:xfrm>
                    <a:prstGeom prst="rect">
                      <a:avLst/>
                    </a:prstGeom>
                  </pic:spPr>
                </pic:pic>
              </a:graphicData>
            </a:graphic>
          </wp:inline>
        </w:drawing>
      </w:r>
    </w:p>
    <w:p>
      <w:pPr>
        <w:spacing w:line="360" w:lineRule="auto"/>
        <w:ind w:firstLine="400" w:firstLineChars="200"/>
        <w:jc w:val="center"/>
        <w:rPr>
          <w:rFonts w:ascii="仿宋" w:hAnsi="仿宋" w:eastAsia="仿宋"/>
          <w:szCs w:val="21"/>
        </w:rPr>
      </w:pPr>
    </w:p>
    <w:p>
      <w:pPr>
        <w:spacing w:line="360" w:lineRule="auto"/>
        <w:ind w:firstLine="400" w:firstLineChars="200"/>
        <w:jc w:val="center"/>
        <w:rPr>
          <w:rFonts w:ascii="仿宋" w:hAnsi="仿宋" w:eastAsia="仿宋"/>
          <w:szCs w:val="21"/>
          <w:lang w:eastAsia="zh-CN"/>
        </w:rPr>
      </w:pPr>
    </w:p>
    <w:p>
      <w:pPr>
        <w:spacing w:line="360" w:lineRule="auto"/>
        <w:jc w:val="center"/>
        <w:rPr>
          <w:rFonts w:ascii="仿宋" w:hAnsi="仿宋" w:eastAsia="仿宋"/>
          <w:szCs w:val="21"/>
          <w:lang w:eastAsia="zh-CN"/>
        </w:rPr>
      </w:pPr>
      <w:r>
        <w:rPr>
          <w:lang w:eastAsia="zh-CN" w:bidi="ar-SA"/>
        </w:rPr>
        <w:drawing>
          <wp:inline distT="0" distB="0" distL="0" distR="0">
            <wp:extent cx="6188710" cy="400685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0"/>
                    <a:stretch>
                      <a:fillRect/>
                    </a:stretch>
                  </pic:blipFill>
                  <pic:spPr>
                    <a:xfrm>
                      <a:off x="0" y="0"/>
                      <a:ext cx="6188710" cy="4006850"/>
                    </a:xfrm>
                    <a:prstGeom prst="rect">
                      <a:avLst/>
                    </a:prstGeom>
                  </pic:spPr>
                </pic:pic>
              </a:graphicData>
            </a:graphic>
          </wp:inline>
        </w:drawing>
      </w:r>
    </w:p>
    <w:p>
      <w:pPr>
        <w:pStyle w:val="2"/>
        <w:numPr>
          <w:ilvl w:val="0"/>
          <w:numId w:val="2"/>
        </w:numPr>
        <w:rPr>
          <w:lang w:eastAsia="zh-CN"/>
        </w:rPr>
      </w:pPr>
      <w:bookmarkStart w:id="12" w:name="_Toc471802640"/>
      <w:r>
        <w:rPr>
          <w:rFonts w:hint="eastAsia"/>
          <w:lang w:eastAsia="zh-CN"/>
        </w:rPr>
        <w:t>代理机构招标流程</w:t>
      </w:r>
      <w:bookmarkEnd w:id="12"/>
    </w:p>
    <w:p>
      <w:pPr>
        <w:spacing w:line="360" w:lineRule="auto"/>
        <w:ind w:firstLine="600" w:firstLineChars="250"/>
        <w:rPr>
          <w:rFonts w:ascii="宋体" w:hAnsi="宋体"/>
          <w:sz w:val="24"/>
          <w:szCs w:val="24"/>
          <w:lang w:eastAsia="zh-CN"/>
        </w:rPr>
      </w:pPr>
      <w:r>
        <w:rPr>
          <w:rFonts w:hint="eastAsia" w:ascii="宋体" w:hAnsi="宋体"/>
          <w:sz w:val="24"/>
          <w:szCs w:val="24"/>
          <w:lang w:eastAsia="zh-CN"/>
        </w:rPr>
        <w:t>代理机构代理招标有很多种业务，下面以【建设工程】中的【公开招标】为例进行介绍，其余业务类别和采购方式与该流程类似。</w:t>
      </w:r>
    </w:p>
    <w:p>
      <w:pPr>
        <w:pStyle w:val="3"/>
        <w:numPr>
          <w:ilvl w:val="1"/>
          <w:numId w:val="2"/>
        </w:numPr>
        <w:rPr>
          <w:lang w:eastAsia="zh-CN"/>
        </w:rPr>
      </w:pPr>
      <w:bookmarkStart w:id="13" w:name="_Toc471802641"/>
      <w:r>
        <w:rPr>
          <w:rFonts w:hint="eastAsia"/>
          <w:lang w:eastAsia="zh-CN"/>
        </w:rPr>
        <w:t>招标流程图</w:t>
      </w:r>
      <w:bookmarkEnd w:id="13"/>
    </w:p>
    <w:p>
      <w:pPr>
        <w:jc w:val="center"/>
        <w:rPr>
          <w:lang w:eastAsia="zh-CN"/>
        </w:rPr>
      </w:pPr>
      <w:r>
        <w:rPr>
          <w:lang w:eastAsia="zh-CN" w:bidi="ar-SA"/>
        </w:rPr>
        <w:drawing>
          <wp:inline distT="0" distB="0" distL="0" distR="0">
            <wp:extent cx="6188710" cy="8752840"/>
            <wp:effectExtent l="19050" t="0" r="2540" b="0"/>
            <wp:docPr id="47" name="图片 3" descr="C:\Users\Administrator\Desktop\操作手册\项目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C:\Users\Administrator\Desktop\操作手册\项目流程.jpg"/>
                    <pic:cNvPicPr>
                      <a:picLocks noChangeAspect="1" noChangeArrowheads="1"/>
                    </pic:cNvPicPr>
                  </pic:nvPicPr>
                  <pic:blipFill>
                    <a:blip r:embed="rId11"/>
                    <a:srcRect/>
                    <a:stretch>
                      <a:fillRect/>
                    </a:stretch>
                  </pic:blipFill>
                  <pic:spPr>
                    <a:xfrm>
                      <a:off x="0" y="0"/>
                      <a:ext cx="6188710" cy="8753050"/>
                    </a:xfrm>
                    <a:prstGeom prst="rect">
                      <a:avLst/>
                    </a:prstGeom>
                    <a:noFill/>
                    <a:ln w="9525">
                      <a:noFill/>
                      <a:miter lim="800000"/>
                      <a:headEnd/>
                      <a:tailEnd/>
                    </a:ln>
                  </pic:spPr>
                </pic:pic>
              </a:graphicData>
            </a:graphic>
          </wp:inline>
        </w:drawing>
      </w:r>
    </w:p>
    <w:p>
      <w:pPr>
        <w:pStyle w:val="3"/>
        <w:numPr>
          <w:ilvl w:val="1"/>
          <w:numId w:val="2"/>
        </w:numPr>
        <w:rPr>
          <w:lang w:eastAsia="zh-CN"/>
        </w:rPr>
      </w:pPr>
      <w:bookmarkStart w:id="14" w:name="_Toc471802642"/>
      <w:r>
        <w:rPr>
          <w:rFonts w:hint="eastAsia"/>
          <w:lang w:eastAsia="zh-CN"/>
        </w:rPr>
        <w:t>操作描述</w:t>
      </w:r>
      <w:bookmarkEnd w:id="14"/>
    </w:p>
    <w:p>
      <w:pPr>
        <w:pStyle w:val="4"/>
        <w:numPr>
          <w:ilvl w:val="2"/>
          <w:numId w:val="2"/>
        </w:numPr>
        <w:rPr>
          <w:lang w:eastAsia="zh-CN"/>
        </w:rPr>
      </w:pPr>
      <w:bookmarkStart w:id="15" w:name="_Toc471802643"/>
      <w:r>
        <w:rPr>
          <w:rFonts w:hint="eastAsia"/>
          <w:lang w:eastAsia="zh-CN"/>
        </w:rPr>
        <w:t>代理机构向导</w:t>
      </w:r>
      <w:bookmarkEnd w:id="15"/>
    </w:p>
    <w:p>
      <w:pPr>
        <w:spacing w:before="240"/>
        <w:rPr>
          <w:rFonts w:ascii="宋体" w:hAnsi="宋体"/>
          <w:sz w:val="24"/>
          <w:szCs w:val="24"/>
          <w:lang w:eastAsia="zh-CN"/>
        </w:rPr>
      </w:pPr>
      <w:r>
        <w:rPr>
          <w:rFonts w:hint="eastAsia"/>
          <w:lang w:eastAsia="zh-CN"/>
        </w:rPr>
        <w:t xml:space="preserve"> </w:t>
      </w:r>
      <w:r>
        <w:rPr>
          <w:rFonts w:hint="eastAsia" w:ascii="宋体" w:hAnsi="宋体"/>
          <w:sz w:val="24"/>
          <w:szCs w:val="24"/>
          <w:lang w:eastAsia="zh-CN"/>
        </w:rPr>
        <w:t>打开浏览器,在浏览器地址栏输入</w:t>
      </w:r>
      <w:r>
        <w:rPr>
          <w:rFonts w:ascii="宋体" w:hAnsi="宋体" w:cs="宋体"/>
          <w:sz w:val="24"/>
          <w:szCs w:val="24"/>
          <w:lang w:eastAsia="zh-CN" w:bidi="ar-SA"/>
        </w:rPr>
        <w:t>http://www.lyggzyjy.org.cn/</w:t>
      </w:r>
      <w:r>
        <w:rPr>
          <w:rFonts w:hint="eastAsia"/>
          <w:lang w:eastAsia="zh-CN"/>
        </w:rPr>
        <w:t>，</w:t>
      </w:r>
      <w:r>
        <w:rPr>
          <w:rFonts w:hint="eastAsia" w:ascii="宋体" w:hAnsi="宋体"/>
          <w:sz w:val="24"/>
          <w:szCs w:val="24"/>
          <w:lang w:eastAsia="zh-CN"/>
        </w:rPr>
        <w:t>会展示如下图界面，</w:t>
      </w:r>
    </w:p>
    <w:p>
      <w:pPr>
        <w:spacing w:before="240"/>
        <w:rPr>
          <w:rFonts w:ascii="宋体" w:hAnsi="宋体"/>
          <w:sz w:val="24"/>
          <w:szCs w:val="24"/>
          <w:lang w:eastAsia="zh-CN"/>
        </w:rPr>
      </w:pPr>
      <w:r>
        <w:rPr>
          <w:lang w:eastAsia="zh-CN" w:bidi="ar-SA"/>
        </w:rPr>
        <w:drawing>
          <wp:inline distT="0" distB="0" distL="0" distR="0">
            <wp:extent cx="5486400" cy="27628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5486400" cy="2762885"/>
                    </a:xfrm>
                    <a:prstGeom prst="rect">
                      <a:avLst/>
                    </a:prstGeom>
                  </pic:spPr>
                </pic:pic>
              </a:graphicData>
            </a:graphic>
          </wp:inline>
        </w:drawing>
      </w:r>
      <w:r>
        <w:rPr>
          <w:lang w:eastAsia="zh-CN" w:bidi="ar-SA"/>
        </w:rPr>
        <w:drawing>
          <wp:inline distT="0" distB="0" distL="0" distR="0">
            <wp:extent cx="5486400" cy="2734945"/>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5486400" cy="2734945"/>
                    </a:xfrm>
                    <a:prstGeom prst="rect">
                      <a:avLst/>
                    </a:prstGeom>
                  </pic:spPr>
                </pic:pic>
              </a:graphicData>
            </a:graphic>
          </wp:inline>
        </w:drawing>
      </w:r>
    </w:p>
    <w:p>
      <w:pPr>
        <w:spacing w:before="240"/>
        <w:rPr>
          <w:rFonts w:ascii="宋体" w:hAnsi="宋体" w:cs="宋体"/>
          <w:sz w:val="24"/>
          <w:szCs w:val="24"/>
          <w:lang w:eastAsia="zh-CN" w:bidi="ar-SA"/>
        </w:rPr>
      </w:pPr>
      <w:r>
        <w:rPr>
          <w:rFonts w:hint="eastAsia" w:ascii="宋体" w:hAnsi="宋体"/>
          <w:sz w:val="24"/>
          <w:szCs w:val="24"/>
          <w:lang w:eastAsia="zh-CN"/>
        </w:rPr>
        <w:t>点击【代理机构登录】，进入业务系统登录页面，也可直接输入</w:t>
      </w:r>
      <w:r>
        <w:rPr>
          <w:rFonts w:ascii="宋体" w:hAnsi="宋体" w:cs="宋体"/>
          <w:sz w:val="24"/>
          <w:szCs w:val="24"/>
          <w:lang w:eastAsia="zh-CN" w:bidi="ar-SA"/>
        </w:rPr>
        <w:t xml:space="preserve">http://61.163.183.123:8081/ggzy/ </w:t>
      </w:r>
      <w:r>
        <w:rPr>
          <w:rFonts w:hint="eastAsia" w:ascii="宋体" w:hAnsi="宋体"/>
          <w:sz w:val="24"/>
          <w:szCs w:val="24"/>
          <w:lang w:eastAsia="zh-CN"/>
        </w:rPr>
        <w:t>直接进入业务系统登录页面。</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登录方式有两种：</w:t>
      </w:r>
    </w:p>
    <w:p>
      <w:pPr>
        <w:pStyle w:val="28"/>
        <w:numPr>
          <w:ilvl w:val="0"/>
          <w:numId w:val="4"/>
        </w:numPr>
        <w:spacing w:line="360" w:lineRule="auto"/>
        <w:rPr>
          <w:rFonts w:ascii="宋体" w:hAnsi="宋体"/>
          <w:sz w:val="24"/>
          <w:szCs w:val="24"/>
          <w:lang w:eastAsia="zh-CN"/>
        </w:rPr>
      </w:pPr>
      <w:r>
        <w:rPr>
          <w:rFonts w:hint="eastAsia" w:ascii="宋体" w:hAnsi="宋体"/>
          <w:sz w:val="24"/>
          <w:szCs w:val="24"/>
          <w:lang w:eastAsia="zh-CN"/>
        </w:rPr>
        <w:t>用户名密码登录：输入用户名、密码和验证码登录系统；</w:t>
      </w:r>
    </w:p>
    <w:p>
      <w:pPr>
        <w:pStyle w:val="28"/>
        <w:numPr>
          <w:ilvl w:val="0"/>
          <w:numId w:val="4"/>
        </w:numPr>
        <w:spacing w:line="360" w:lineRule="auto"/>
        <w:rPr>
          <w:rFonts w:ascii="宋体" w:hAnsi="宋体"/>
          <w:sz w:val="24"/>
          <w:szCs w:val="24"/>
          <w:lang w:eastAsia="zh-CN"/>
        </w:rPr>
      </w:pPr>
      <w:r>
        <w:rPr>
          <w:rFonts w:hint="eastAsia" w:ascii="宋体" w:hAnsi="宋体"/>
          <w:sz w:val="24"/>
          <w:szCs w:val="24"/>
          <w:lang w:eastAsia="zh-CN"/>
        </w:rPr>
        <w:t>CA证书登录：使用CA证书登录。（需注意是做电子化招标文件的时间必需用CA证书登录的方式）</w:t>
      </w:r>
    </w:p>
    <w:p>
      <w:pPr>
        <w:ind w:firstLine="400" w:firstLineChars="200"/>
        <w:rPr>
          <w:lang w:eastAsia="zh-CN"/>
        </w:rPr>
      </w:pPr>
      <w:r>
        <w:rPr>
          <w:lang w:eastAsia="zh-CN" w:bidi="ar-SA"/>
        </w:rPr>
        <w:drawing>
          <wp:inline distT="0" distB="0" distL="0" distR="0">
            <wp:extent cx="5486400" cy="26162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486400" cy="2616200"/>
                    </a:xfrm>
                    <a:prstGeom prst="rect">
                      <a:avLst/>
                    </a:prstGeom>
                  </pic:spPr>
                </pic:pic>
              </a:graphicData>
            </a:graphic>
          </wp:inline>
        </w:drawing>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登录业务系统后，</w:t>
      </w:r>
    </w:p>
    <w:p>
      <w:pPr>
        <w:spacing w:line="360" w:lineRule="auto"/>
        <w:ind w:firstLine="480" w:firstLineChars="200"/>
        <w:rPr>
          <w:rFonts w:ascii="宋体" w:hAnsi="宋体"/>
          <w:sz w:val="24"/>
          <w:szCs w:val="24"/>
          <w:lang w:eastAsia="zh-CN"/>
        </w:rPr>
      </w:pPr>
      <w:r>
        <w:rPr>
          <w:rFonts w:ascii="宋体" w:hAnsi="宋体"/>
          <w:sz w:val="24"/>
          <w:szCs w:val="24"/>
          <w:lang w:eastAsia="zh-CN"/>
        </w:rPr>
        <w:t>如果登录单位既是</w:t>
      </w:r>
      <w:r>
        <w:rPr>
          <w:rFonts w:hint="eastAsia" w:ascii="宋体" w:hAnsi="宋体"/>
          <w:sz w:val="24"/>
          <w:szCs w:val="24"/>
          <w:lang w:eastAsia="zh-CN"/>
        </w:rPr>
        <w:t>【</w:t>
      </w:r>
      <w:r>
        <w:rPr>
          <w:rFonts w:ascii="宋体" w:hAnsi="宋体"/>
          <w:sz w:val="24"/>
          <w:szCs w:val="24"/>
          <w:lang w:eastAsia="zh-CN"/>
        </w:rPr>
        <w:t>代理机构</w:t>
      </w:r>
      <w:r>
        <w:rPr>
          <w:rFonts w:hint="eastAsia" w:ascii="宋体" w:hAnsi="宋体"/>
          <w:sz w:val="24"/>
          <w:szCs w:val="24"/>
          <w:lang w:eastAsia="zh-CN"/>
        </w:rPr>
        <w:t>】</w:t>
      </w:r>
      <w:r>
        <w:rPr>
          <w:rFonts w:ascii="宋体" w:hAnsi="宋体"/>
          <w:sz w:val="24"/>
          <w:szCs w:val="24"/>
          <w:lang w:eastAsia="zh-CN"/>
        </w:rPr>
        <w:t>又是</w:t>
      </w:r>
      <w:r>
        <w:rPr>
          <w:rFonts w:hint="eastAsia"/>
          <w:lang w:eastAsia="zh-CN"/>
        </w:rPr>
        <w:t>【</w:t>
      </w:r>
      <w:r>
        <w:rPr>
          <w:rFonts w:ascii="宋体" w:hAnsi="宋体"/>
          <w:sz w:val="24"/>
          <w:szCs w:val="24"/>
          <w:lang w:eastAsia="zh-CN"/>
        </w:rPr>
        <w:t>投标</w:t>
      </w:r>
      <w:r>
        <w:rPr>
          <w:rFonts w:hint="eastAsia" w:ascii="宋体" w:hAnsi="宋体"/>
          <w:sz w:val="24"/>
          <w:szCs w:val="24"/>
          <w:lang w:eastAsia="zh-CN"/>
        </w:rPr>
        <w:t>人</w:t>
      </w:r>
      <w:r>
        <w:rPr>
          <w:rFonts w:hint="eastAsia"/>
          <w:lang w:eastAsia="zh-CN"/>
        </w:rPr>
        <w:t>】</w:t>
      </w:r>
      <w:r>
        <w:rPr>
          <w:rFonts w:ascii="宋体" w:hAnsi="宋体"/>
          <w:sz w:val="24"/>
          <w:szCs w:val="24"/>
          <w:lang w:eastAsia="zh-CN"/>
        </w:rPr>
        <w:t>请选择登录身份如下图选择</w:t>
      </w:r>
      <w:r>
        <w:rPr>
          <w:rFonts w:hint="eastAsia" w:ascii="宋体" w:hAnsi="宋体"/>
          <w:sz w:val="24"/>
          <w:szCs w:val="24"/>
          <w:lang w:eastAsia="zh-CN"/>
        </w:rPr>
        <w:t>【代理机构身份】</w:t>
      </w:r>
    </w:p>
    <w:p>
      <w:pPr>
        <w:spacing w:before="0" w:after="0" w:line="240" w:lineRule="auto"/>
        <w:rPr>
          <w:rFonts w:ascii="宋体" w:hAnsi="宋体" w:cs="宋体"/>
          <w:sz w:val="24"/>
          <w:szCs w:val="24"/>
          <w:lang w:eastAsia="zh-CN" w:bidi="ar-SA"/>
        </w:rPr>
      </w:pPr>
      <w:r>
        <w:rPr>
          <w:rFonts w:ascii="宋体" w:hAnsi="宋体" w:cs="宋体"/>
          <w:sz w:val="24"/>
          <w:szCs w:val="24"/>
          <w:lang w:eastAsia="zh-CN" w:bidi="ar-SA"/>
        </w:rPr>
        <w:drawing>
          <wp:inline distT="0" distB="0" distL="0" distR="0">
            <wp:extent cx="6136005" cy="2895600"/>
            <wp:effectExtent l="0" t="0" r="0" b="0"/>
            <wp:docPr id="94" name="图片 94" descr="C:\Users\zhengjun\Documents\Tencent Files\94589102\Image\C2C\WQZ(9RDG}@PTJ}$975KH7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zhengjun\Documents\Tencent Files\94589102\Image\C2C\WQZ(9RDG}@PTJ}$975KH7K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59132" cy="2906744"/>
                    </a:xfrm>
                    <a:prstGeom prst="rect">
                      <a:avLst/>
                    </a:prstGeom>
                    <a:noFill/>
                    <a:ln>
                      <a:noFill/>
                    </a:ln>
                  </pic:spPr>
                </pic:pic>
              </a:graphicData>
            </a:graphic>
          </wp:inline>
        </w:drawing>
      </w:r>
    </w:p>
    <w:p>
      <w:pPr>
        <w:spacing w:before="0" w:after="0" w:line="240" w:lineRule="auto"/>
        <w:rPr>
          <w:rFonts w:ascii="宋体" w:hAnsi="宋体" w:cs="宋体"/>
          <w:sz w:val="24"/>
          <w:szCs w:val="24"/>
          <w:lang w:eastAsia="zh-CN" w:bidi="ar-SA"/>
        </w:rPr>
      </w:pPr>
    </w:p>
    <w:p>
      <w:pPr>
        <w:spacing w:line="360" w:lineRule="auto"/>
        <w:rPr>
          <w:rFonts w:ascii="宋体" w:hAnsi="宋体"/>
          <w:sz w:val="24"/>
          <w:szCs w:val="24"/>
          <w:lang w:eastAsia="zh-CN"/>
        </w:rPr>
      </w:pPr>
      <w:r>
        <w:rPr>
          <w:rFonts w:hint="eastAsia" w:ascii="宋体" w:hAnsi="宋体"/>
          <w:sz w:val="24"/>
          <w:szCs w:val="24"/>
          <w:lang w:eastAsia="zh-CN"/>
        </w:rPr>
        <w:t>项目管理有两种方式可以打开【代理机构向导】：</w:t>
      </w:r>
    </w:p>
    <w:p>
      <w:pPr>
        <w:pStyle w:val="28"/>
        <w:numPr>
          <w:ilvl w:val="0"/>
          <w:numId w:val="5"/>
        </w:numPr>
        <w:spacing w:line="360" w:lineRule="auto"/>
        <w:rPr>
          <w:rFonts w:ascii="宋体" w:hAnsi="宋体"/>
          <w:sz w:val="24"/>
          <w:szCs w:val="24"/>
          <w:lang w:eastAsia="zh-CN"/>
        </w:rPr>
      </w:pPr>
      <w:r>
        <w:rPr>
          <w:rFonts w:hint="eastAsia" w:ascii="宋体" w:hAnsi="宋体"/>
          <w:sz w:val="24"/>
          <w:szCs w:val="24"/>
          <w:lang w:eastAsia="zh-CN"/>
        </w:rPr>
        <w:t>通过系统导航菜单的【项目信息】-【我的项目】</w:t>
      </w:r>
    </w:p>
    <w:p>
      <w:pPr>
        <w:pStyle w:val="28"/>
        <w:numPr>
          <w:ilvl w:val="0"/>
          <w:numId w:val="5"/>
        </w:numPr>
        <w:spacing w:line="360" w:lineRule="auto"/>
        <w:rPr>
          <w:rFonts w:ascii="宋体" w:hAnsi="宋体"/>
          <w:sz w:val="24"/>
          <w:szCs w:val="24"/>
          <w:lang w:eastAsia="zh-CN"/>
        </w:rPr>
      </w:pPr>
      <w:r>
        <w:rPr>
          <w:rFonts w:hint="eastAsia" w:ascii="宋体" w:hAnsi="宋体"/>
          <w:sz w:val="24"/>
          <w:szCs w:val="24"/>
          <w:lang w:eastAsia="zh-CN"/>
        </w:rPr>
        <w:t>通过左边的菜单树点击【项目管理】-【我的项目】</w:t>
      </w:r>
    </w:p>
    <w:p>
      <w:pPr>
        <w:pStyle w:val="28"/>
        <w:spacing w:line="360" w:lineRule="auto"/>
        <w:ind w:left="420"/>
        <w:rPr>
          <w:rFonts w:ascii="宋体" w:hAnsi="宋体"/>
          <w:sz w:val="24"/>
          <w:szCs w:val="24"/>
          <w:lang w:eastAsia="zh-CN"/>
        </w:rPr>
      </w:pPr>
      <w:r>
        <w:rPr>
          <w:rFonts w:hint="eastAsia" w:ascii="宋体" w:hAnsi="宋体"/>
          <w:sz w:val="24"/>
          <w:szCs w:val="24"/>
          <w:lang w:eastAsia="zh-CN"/>
        </w:rPr>
        <w:t>如下图所示：</w:t>
      </w:r>
    </w:p>
    <w:p>
      <w:pPr>
        <w:jc w:val="center"/>
        <w:rPr>
          <w:lang w:eastAsia="zh-CN"/>
        </w:rPr>
      </w:pPr>
      <w:r>
        <w:rPr>
          <w:lang w:eastAsia="zh-CN" w:bidi="ar-SA"/>
        </w:rPr>
        <w:drawing>
          <wp:inline distT="0" distB="0" distL="0" distR="0">
            <wp:extent cx="5486400" cy="2513965"/>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486400" cy="2513965"/>
                    </a:xfrm>
                    <a:prstGeom prst="rect">
                      <a:avLst/>
                    </a:prstGeom>
                  </pic:spPr>
                </pic:pic>
              </a:graphicData>
            </a:graphic>
          </wp:inline>
        </w:drawing>
      </w:r>
    </w:p>
    <w:p>
      <w:pPr>
        <w:pStyle w:val="28"/>
        <w:widowControl w:val="0"/>
        <w:spacing w:before="0" w:after="0" w:line="240" w:lineRule="auto"/>
        <w:ind w:left="360"/>
        <w:contextualSpacing w:val="0"/>
        <w:jc w:val="both"/>
        <w:rPr>
          <w:rFonts w:ascii="宋体" w:hAnsi="宋体"/>
          <w:color w:val="FF0000"/>
          <w:sz w:val="24"/>
          <w:szCs w:val="24"/>
          <w:lang w:eastAsia="zh-CN"/>
        </w:rPr>
      </w:pPr>
      <w:r>
        <w:rPr>
          <w:rFonts w:hint="eastAsia" w:ascii="宋体" w:hAnsi="宋体"/>
          <w:color w:val="FF0000"/>
          <w:sz w:val="24"/>
          <w:szCs w:val="24"/>
          <w:lang w:eastAsia="zh-CN"/>
        </w:rPr>
        <w:t>注意：在项目受理时，如果项目是多标段的，一个项目的多个标段必须是一个开标时间，一起开评标，才能按一个项目走流程，否则需按多个项目处理。</w:t>
      </w:r>
    </w:p>
    <w:p>
      <w:pPr>
        <w:jc w:val="center"/>
        <w:rPr>
          <w:rFonts w:ascii="宋体" w:hAnsi="宋体"/>
          <w:sz w:val="24"/>
          <w:szCs w:val="24"/>
          <w:lang w:eastAsia="zh-CN"/>
        </w:rPr>
      </w:pPr>
    </w:p>
    <w:p>
      <w:pPr>
        <w:jc w:val="center"/>
        <w:rPr>
          <w:rFonts w:ascii="宋体" w:hAnsi="宋体"/>
          <w:sz w:val="24"/>
          <w:szCs w:val="24"/>
          <w:lang w:eastAsia="zh-CN"/>
        </w:rPr>
      </w:pPr>
    </w:p>
    <w:p>
      <w:pPr>
        <w:pStyle w:val="4"/>
        <w:numPr>
          <w:ilvl w:val="2"/>
          <w:numId w:val="2"/>
        </w:numPr>
        <w:rPr>
          <w:lang w:eastAsia="zh-CN"/>
        </w:rPr>
      </w:pPr>
      <w:bookmarkStart w:id="16" w:name="_Toc471802644"/>
      <w:r>
        <w:rPr>
          <w:rFonts w:hint="eastAsia"/>
          <w:lang w:eastAsia="zh-CN"/>
        </w:rPr>
        <w:t>项目受理</w:t>
      </w:r>
      <w:bookmarkEnd w:id="16"/>
    </w:p>
    <w:p>
      <w:pPr>
        <w:pStyle w:val="28"/>
        <w:spacing w:line="360" w:lineRule="auto"/>
        <w:ind w:left="900"/>
        <w:rPr>
          <w:rFonts w:ascii="宋体" w:hAnsi="宋体"/>
          <w:sz w:val="24"/>
          <w:szCs w:val="24"/>
          <w:lang w:eastAsia="zh-CN"/>
        </w:rPr>
      </w:pPr>
    </w:p>
    <w:p>
      <w:pPr>
        <w:rPr>
          <w:sz w:val="24"/>
          <w:szCs w:val="24"/>
          <w:lang w:eastAsia="zh-CN" w:bidi="ar-SA"/>
        </w:rPr>
      </w:pPr>
      <w:r>
        <w:rPr>
          <w:rFonts w:hint="eastAsia" w:ascii="宋体" w:hAnsi="宋体"/>
          <w:sz w:val="24"/>
          <w:szCs w:val="24"/>
          <w:lang w:eastAsia="zh-CN"/>
        </w:rPr>
        <w:t>这里用【建设工程】受理为例：【项目受理】-【建设工程】-【进场受理】-【新增受理】</w:t>
      </w:r>
      <w:r>
        <w:rPr>
          <w:rFonts w:hint="eastAsia"/>
          <w:sz w:val="24"/>
          <w:szCs w:val="24"/>
          <w:lang w:eastAsia="zh-CN" w:bidi="ar-SA"/>
        </w:rPr>
        <w:t>如下图：</w:t>
      </w:r>
    </w:p>
    <w:p>
      <w:pPr>
        <w:rPr>
          <w:lang w:eastAsia="zh-CN" w:bidi="ar-SA"/>
        </w:rPr>
      </w:pPr>
      <w:r>
        <w:rPr>
          <w:lang w:eastAsia="zh-CN" w:bidi="ar-SA"/>
        </w:rPr>
        <w:t xml:space="preserve"> </w:t>
      </w:r>
      <w:r>
        <w:rPr>
          <w:lang w:eastAsia="zh-CN" w:bidi="ar-SA"/>
        </w:rPr>
        <w:drawing>
          <wp:inline distT="0" distB="0" distL="0" distR="0">
            <wp:extent cx="5486400" cy="25019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a:stretch>
                      <a:fillRect/>
                    </a:stretch>
                  </pic:blipFill>
                  <pic:spPr>
                    <a:xfrm>
                      <a:off x="0" y="0"/>
                      <a:ext cx="5486400" cy="2501900"/>
                    </a:xfrm>
                    <a:prstGeom prst="rect">
                      <a:avLst/>
                    </a:prstGeom>
                  </pic:spPr>
                </pic:pic>
              </a:graphicData>
            </a:graphic>
          </wp:inline>
        </w:drawing>
      </w:r>
    </w:p>
    <w:p>
      <w:pPr>
        <w:rPr>
          <w:lang w:eastAsia="zh-CN" w:bidi="ar-SA"/>
        </w:rPr>
      </w:pPr>
      <w:r>
        <w:rPr>
          <w:rFonts w:hint="eastAsia"/>
          <w:sz w:val="24"/>
          <w:szCs w:val="24"/>
          <w:lang w:eastAsia="zh-CN" w:bidi="ar-SA"/>
        </w:rPr>
        <w:t>其中在选择招标人前需要先输入首字母检索一次是否存在，若存在则有如下图式显示</w:t>
      </w:r>
      <w:r>
        <w:rPr>
          <w:lang w:eastAsia="zh-CN" w:bidi="ar-SA"/>
        </w:rPr>
        <w:drawing>
          <wp:inline distT="0" distB="0" distL="0" distR="0">
            <wp:extent cx="5486400" cy="26955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a:srcRect/>
                    <a:stretch>
                      <a:fillRect/>
                    </a:stretch>
                  </pic:blipFill>
                  <pic:spPr>
                    <a:xfrm>
                      <a:off x="0" y="0"/>
                      <a:ext cx="5486400" cy="2695575"/>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若不存在需要增加招标人的一些基本信息，点击【增加招标人】按钮，会弹出提醒检索对话框‘是否先按业主单位拼音首字母查询是否存在此单位’对话框，点击【取消】按钮如图</w:t>
      </w:r>
    </w:p>
    <w:p>
      <w:pPr>
        <w:rPr>
          <w:sz w:val="24"/>
          <w:szCs w:val="24"/>
          <w:lang w:eastAsia="zh-CN" w:bidi="ar-SA"/>
        </w:rPr>
      </w:pPr>
      <w:r>
        <w:rPr>
          <w:lang w:eastAsia="zh-CN" w:bidi="ar-SA"/>
        </w:rPr>
        <w:drawing>
          <wp:inline distT="0" distB="0" distL="0" distR="0">
            <wp:extent cx="5486400" cy="228600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9"/>
                    <a:srcRect/>
                    <a:stretch>
                      <a:fillRect/>
                    </a:stretch>
                  </pic:blipFill>
                  <pic:spPr>
                    <a:xfrm>
                      <a:off x="0" y="0"/>
                      <a:ext cx="5486400" cy="2286000"/>
                    </a:xfrm>
                    <a:prstGeom prst="rect">
                      <a:avLst/>
                    </a:prstGeom>
                    <a:noFill/>
                    <a:ln w="9525">
                      <a:noFill/>
                      <a:miter lim="800000"/>
                      <a:headEnd/>
                      <a:tailEnd/>
                    </a:ln>
                  </pic:spPr>
                </pic:pic>
              </a:graphicData>
            </a:graphic>
          </wp:inline>
        </w:drawing>
      </w:r>
    </w:p>
    <w:p>
      <w:pPr>
        <w:rPr>
          <w:lang w:eastAsia="zh-CN" w:bidi="ar-SA"/>
        </w:rPr>
      </w:pPr>
    </w:p>
    <w:p>
      <w:pPr>
        <w:rPr>
          <w:sz w:val="24"/>
          <w:szCs w:val="24"/>
          <w:lang w:eastAsia="zh-CN" w:bidi="ar-SA"/>
        </w:rPr>
      </w:pPr>
      <w:r>
        <w:rPr>
          <w:rFonts w:hint="eastAsia"/>
          <w:sz w:val="24"/>
          <w:szCs w:val="24"/>
          <w:lang w:eastAsia="zh-CN" w:bidi="ar-SA"/>
        </w:rPr>
        <w:t>点击【取消】后会弹出来一个页面让录入招标人的一些基本信息，如有相关资料需要上传需点击下方的【上传附件】上传所用资料如图</w:t>
      </w:r>
    </w:p>
    <w:p>
      <w:pPr>
        <w:rPr>
          <w:lang w:eastAsia="zh-CN" w:bidi="ar-SA"/>
        </w:rPr>
      </w:pPr>
      <w:r>
        <w:rPr>
          <w:lang w:eastAsia="zh-CN" w:bidi="ar-SA"/>
        </w:rPr>
        <w:drawing>
          <wp:inline distT="0" distB="0" distL="0" distR="0">
            <wp:extent cx="5486400" cy="2381250"/>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0"/>
                    <a:srcRect/>
                    <a:stretch>
                      <a:fillRect/>
                    </a:stretch>
                  </pic:blipFill>
                  <pic:spPr>
                    <a:xfrm>
                      <a:off x="0" y="0"/>
                      <a:ext cx="5486400" cy="2381250"/>
                    </a:xfrm>
                    <a:prstGeom prst="rect">
                      <a:avLst/>
                    </a:prstGeom>
                    <a:noFill/>
                    <a:ln w="9525">
                      <a:noFill/>
                      <a:miter lim="800000"/>
                      <a:headEnd/>
                      <a:tailEnd/>
                    </a:ln>
                  </pic:spPr>
                </pic:pic>
              </a:graphicData>
            </a:graphic>
          </wp:inline>
        </w:drawing>
      </w:r>
    </w:p>
    <w:p>
      <w:pPr>
        <w:pStyle w:val="28"/>
        <w:widowControl w:val="0"/>
        <w:spacing w:before="0" w:after="0" w:line="240" w:lineRule="auto"/>
        <w:ind w:left="0" w:firstLine="480" w:firstLineChars="200"/>
        <w:contextualSpacing w:val="0"/>
        <w:jc w:val="both"/>
        <w:rPr>
          <w:sz w:val="24"/>
          <w:szCs w:val="24"/>
          <w:lang w:eastAsia="zh-CN"/>
        </w:rPr>
      </w:pPr>
      <w:r>
        <w:rPr>
          <w:rFonts w:hint="eastAsia"/>
          <w:sz w:val="24"/>
          <w:szCs w:val="24"/>
          <w:lang w:eastAsia="zh-CN"/>
        </w:rPr>
        <w:t>增加完招标人的基本信息后点击【保存】后按照页面显示的填写内容就可以了，填写过程中需要要注意的一些相关信息如下图所示</w:t>
      </w:r>
    </w:p>
    <w:p>
      <w:pPr>
        <w:pStyle w:val="28"/>
        <w:widowControl w:val="0"/>
        <w:spacing w:before="0" w:after="0" w:line="240" w:lineRule="auto"/>
        <w:ind w:left="0" w:firstLine="400" w:firstLineChars="200"/>
        <w:contextualSpacing w:val="0"/>
        <w:jc w:val="both"/>
        <w:rPr>
          <w:sz w:val="24"/>
          <w:szCs w:val="24"/>
          <w:lang w:eastAsia="zh-CN"/>
        </w:rPr>
      </w:pPr>
      <w:r>
        <w:rPr>
          <w:lang w:eastAsia="zh-CN" w:bidi="ar-SA"/>
        </w:rPr>
        <w:drawing>
          <wp:inline distT="0" distB="0" distL="0" distR="0">
            <wp:extent cx="5486400" cy="2533650"/>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1"/>
                    <a:srcRect/>
                    <a:stretch>
                      <a:fillRect/>
                    </a:stretch>
                  </pic:blipFill>
                  <pic:spPr>
                    <a:xfrm>
                      <a:off x="0" y="0"/>
                      <a:ext cx="5486400" cy="2533650"/>
                    </a:xfrm>
                    <a:prstGeom prst="rect">
                      <a:avLst/>
                    </a:prstGeom>
                    <a:noFill/>
                    <a:ln w="9525">
                      <a:noFill/>
                      <a:miter lim="800000"/>
                      <a:headEnd/>
                      <a:tailEnd/>
                    </a:ln>
                  </pic:spPr>
                </pic:pic>
              </a:graphicData>
            </a:graphic>
          </wp:inline>
        </w:drawing>
      </w: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r>
        <w:rPr>
          <w:rFonts w:hint="eastAsia"/>
          <w:sz w:val="24"/>
          <w:szCs w:val="24"/>
          <w:lang w:eastAsia="zh-CN" w:bidi="ar-SA"/>
        </w:rPr>
        <w:t>图一</w:t>
      </w:r>
    </w:p>
    <w:p>
      <w:pPr>
        <w:rPr>
          <w:sz w:val="24"/>
          <w:szCs w:val="24"/>
          <w:lang w:eastAsia="zh-CN" w:bidi="ar-SA"/>
        </w:rPr>
      </w:pPr>
      <w:r>
        <w:rPr>
          <w:lang w:eastAsia="zh-CN" w:bidi="ar-SA"/>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333875" cy="5419725"/>
            <wp:effectExtent l="0" t="0" r="9525" b="952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33875" cy="5419725"/>
                    </a:xfrm>
                    <a:prstGeom prst="rect">
                      <a:avLst/>
                    </a:prstGeom>
                    <a:noFill/>
                    <a:ln w="9525">
                      <a:noFill/>
                      <a:miter lim="800000"/>
                      <a:headEnd/>
                      <a:tailEnd/>
                    </a:ln>
                  </pic:spPr>
                </pic:pic>
              </a:graphicData>
            </a:graphic>
          </wp:anchor>
        </w:drawing>
      </w:r>
      <w:r>
        <w:rPr>
          <w:sz w:val="24"/>
          <w:szCs w:val="24"/>
          <w:lang w:eastAsia="zh-CN" w:bidi="ar-SA"/>
        </w:rPr>
        <w:br w:type="textWrapping" w:clear="all"/>
      </w: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r>
        <w:rPr>
          <w:rFonts w:hint="eastAsia"/>
          <w:sz w:val="24"/>
          <w:szCs w:val="24"/>
          <w:lang w:eastAsia="zh-CN" w:bidi="ar-SA"/>
        </w:rPr>
        <w:t>图二</w:t>
      </w:r>
    </w:p>
    <w:p>
      <w:pPr>
        <w:rPr>
          <w:sz w:val="24"/>
          <w:szCs w:val="24"/>
          <w:lang w:eastAsia="zh-CN" w:bidi="ar-SA"/>
        </w:rPr>
      </w:pPr>
      <w:r>
        <w:rPr>
          <w:lang w:eastAsia="zh-CN" w:bidi="ar-SA"/>
        </w:rPr>
        <w:drawing>
          <wp:inline distT="0" distB="0" distL="0" distR="0">
            <wp:extent cx="4572000" cy="5524500"/>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3"/>
                    <a:srcRect/>
                    <a:stretch>
                      <a:fillRect/>
                    </a:stretch>
                  </pic:blipFill>
                  <pic:spPr>
                    <a:xfrm>
                      <a:off x="0" y="0"/>
                      <a:ext cx="4572000" cy="5524500"/>
                    </a:xfrm>
                    <a:prstGeom prst="rect">
                      <a:avLst/>
                    </a:prstGeom>
                    <a:noFill/>
                    <a:ln w="9525">
                      <a:noFill/>
                      <a:miter lim="800000"/>
                      <a:headEnd/>
                      <a:tailEnd/>
                    </a:ln>
                  </pic:spPr>
                </pic:pic>
              </a:graphicData>
            </a:graphic>
          </wp:inline>
        </w:drawing>
      </w: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r>
        <w:rPr>
          <w:rFonts w:hint="eastAsia"/>
          <w:sz w:val="24"/>
          <w:szCs w:val="24"/>
          <w:lang w:eastAsia="zh-CN" w:bidi="ar-SA"/>
        </w:rPr>
        <w:t>图三</w:t>
      </w:r>
    </w:p>
    <w:p>
      <w:pPr>
        <w:rPr>
          <w:lang w:eastAsia="zh-CN" w:bidi="ar-SA"/>
        </w:rPr>
      </w:pPr>
      <w:r>
        <w:rPr>
          <w:lang w:eastAsia="zh-CN" w:bidi="ar-SA"/>
        </w:rPr>
        <w:drawing>
          <wp:inline distT="0" distB="0" distL="0" distR="0">
            <wp:extent cx="4476750" cy="557212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4"/>
                    <a:srcRect/>
                    <a:stretch>
                      <a:fillRect/>
                    </a:stretch>
                  </pic:blipFill>
                  <pic:spPr>
                    <a:xfrm>
                      <a:off x="0" y="0"/>
                      <a:ext cx="4476750" cy="5572125"/>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点击图一、图二、图三请根据项目归属地、行业分类及项目类型选择对应的条目。填写到项目批文信息录入时，要根据项目批准单位下发给的文件填写相关信息如图</w:t>
      </w:r>
    </w:p>
    <w:p>
      <w:pPr>
        <w:rPr>
          <w:lang w:eastAsia="zh-CN" w:bidi="ar-SA"/>
        </w:rPr>
      </w:pPr>
      <w:r>
        <w:rPr>
          <w:lang w:eastAsia="zh-CN" w:bidi="ar-SA"/>
        </w:rPr>
        <w:drawing>
          <wp:inline distT="0" distB="0" distL="0" distR="0">
            <wp:extent cx="5486400" cy="2647950"/>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5"/>
                    <a:srcRect/>
                    <a:stretch>
                      <a:fillRect/>
                    </a:stretch>
                  </pic:blipFill>
                  <pic:spPr>
                    <a:xfrm>
                      <a:off x="0" y="0"/>
                      <a:ext cx="5486400" cy="2647950"/>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填写完项目批文信息后我们需要根据相关文件选择对应的【招标方式】如图</w:t>
      </w:r>
    </w:p>
    <w:p>
      <w:pPr>
        <w:rPr>
          <w:lang w:eastAsia="zh-CN" w:bidi="ar-SA"/>
        </w:rPr>
      </w:pPr>
      <w:r>
        <w:rPr>
          <w:lang w:eastAsia="zh-CN" w:bidi="ar-SA"/>
        </w:rPr>
        <w:drawing>
          <wp:inline distT="0" distB="0" distL="0" distR="0">
            <wp:extent cx="5476875" cy="2705100"/>
            <wp:effectExtent l="1905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a:srcRect/>
                    <a:stretch>
                      <a:fillRect/>
                    </a:stretch>
                  </pic:blipFill>
                  <pic:spPr>
                    <a:xfrm>
                      <a:off x="0" y="0"/>
                      <a:ext cx="5476875" cy="2705100"/>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选择完招标方式后，需要根据项目情况对项目划分标段，在标段信息右侧有【增加】按钮，需要点击【增加】按钮来增加相应的标段信息如图。</w:t>
      </w:r>
    </w:p>
    <w:p>
      <w:pPr>
        <w:rPr>
          <w:sz w:val="24"/>
          <w:szCs w:val="24"/>
          <w:lang w:eastAsia="zh-CN" w:bidi="ar-SA"/>
        </w:rPr>
      </w:pPr>
    </w:p>
    <w:p>
      <w:pPr>
        <w:rPr>
          <w:lang w:eastAsia="zh-CN" w:bidi="ar-SA"/>
        </w:rPr>
      </w:pPr>
      <w:r>
        <w:rPr>
          <w:lang w:eastAsia="zh-CN" w:bidi="ar-SA"/>
        </w:rPr>
        <w:drawing>
          <wp:inline distT="0" distB="0" distL="0" distR="0">
            <wp:extent cx="5486400" cy="252412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7"/>
                    <a:srcRect/>
                    <a:stretch>
                      <a:fillRect/>
                    </a:stretch>
                  </pic:blipFill>
                  <pic:spPr>
                    <a:xfrm>
                      <a:off x="0" y="0"/>
                      <a:ext cx="5486400" cy="2524125"/>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图一</w:t>
      </w:r>
    </w:p>
    <w:p>
      <w:pPr>
        <w:rPr>
          <w:sz w:val="24"/>
          <w:szCs w:val="24"/>
          <w:lang w:eastAsia="zh-CN" w:bidi="ar-SA"/>
        </w:rPr>
      </w:pPr>
      <w:r>
        <w:rPr>
          <w:lang w:eastAsia="zh-CN" w:bidi="ar-SA"/>
        </w:rPr>
        <w:drawing>
          <wp:inline distT="0" distB="0" distL="0" distR="0">
            <wp:extent cx="5486400" cy="2676525"/>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a:srcRect/>
                    <a:stretch>
                      <a:fillRect/>
                    </a:stretch>
                  </pic:blipFill>
                  <pic:spPr>
                    <a:xfrm>
                      <a:off x="0" y="0"/>
                      <a:ext cx="5486400" cy="2676525"/>
                    </a:xfrm>
                    <a:prstGeom prst="rect">
                      <a:avLst/>
                    </a:prstGeom>
                    <a:noFill/>
                    <a:ln w="9525">
                      <a:noFill/>
                      <a:miter lim="800000"/>
                      <a:headEnd/>
                      <a:tailEnd/>
                    </a:ln>
                  </pic:spPr>
                </pic:pic>
              </a:graphicData>
            </a:graphic>
          </wp:inline>
        </w:drawing>
      </w: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r>
        <w:rPr>
          <w:rFonts w:hint="eastAsia"/>
          <w:sz w:val="24"/>
          <w:szCs w:val="24"/>
          <w:lang w:eastAsia="zh-CN" w:bidi="ar-SA"/>
        </w:rPr>
        <w:t>图二</w:t>
      </w:r>
    </w:p>
    <w:p>
      <w:pPr>
        <w:rPr>
          <w:lang w:eastAsia="zh-CN" w:bidi="ar-SA"/>
        </w:rPr>
      </w:pPr>
      <w:r>
        <w:rPr>
          <w:lang w:eastAsia="zh-CN" w:bidi="ar-SA"/>
        </w:rPr>
        <w:drawing>
          <wp:inline distT="0" distB="0" distL="0" distR="0">
            <wp:extent cx="5486400" cy="30003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a:srcRect/>
                    <a:stretch>
                      <a:fillRect/>
                    </a:stretch>
                  </pic:blipFill>
                  <pic:spPr>
                    <a:xfrm>
                      <a:off x="0" y="0"/>
                      <a:ext cx="5486400" cy="3000375"/>
                    </a:xfrm>
                    <a:prstGeom prst="rect">
                      <a:avLst/>
                    </a:prstGeom>
                    <a:noFill/>
                    <a:ln w="9525">
                      <a:noFill/>
                      <a:miter lim="800000"/>
                      <a:headEnd/>
                      <a:tailEnd/>
                    </a:ln>
                  </pic:spPr>
                </pic:pic>
              </a:graphicData>
            </a:graphic>
          </wp:inline>
        </w:drawing>
      </w:r>
    </w:p>
    <w:p>
      <w:pPr>
        <w:rPr>
          <w:sz w:val="24"/>
          <w:szCs w:val="24"/>
          <w:lang w:eastAsia="zh-CN" w:bidi="ar-SA"/>
        </w:rPr>
      </w:pPr>
    </w:p>
    <w:p>
      <w:pPr>
        <w:rPr>
          <w:sz w:val="24"/>
          <w:szCs w:val="24"/>
          <w:lang w:eastAsia="zh-CN" w:bidi="ar-SA"/>
        </w:rPr>
      </w:pPr>
      <w:r>
        <w:rPr>
          <w:rFonts w:hint="eastAsia"/>
          <w:sz w:val="24"/>
          <w:szCs w:val="24"/>
          <w:lang w:eastAsia="zh-CN" w:bidi="ar-SA"/>
        </w:rPr>
        <w:t>填写完标段信息后需根据项目的相关情况上传相关的一些资料如图</w:t>
      </w:r>
    </w:p>
    <w:p>
      <w:pPr>
        <w:rPr>
          <w:lang w:eastAsia="zh-CN" w:bidi="ar-SA"/>
        </w:rPr>
      </w:pPr>
      <w:r>
        <w:rPr>
          <w:lang w:eastAsia="zh-CN" w:bidi="ar-SA"/>
        </w:rPr>
        <w:drawing>
          <wp:inline distT="0" distB="0" distL="0" distR="0">
            <wp:extent cx="5486400" cy="207645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0"/>
                    <a:srcRect/>
                    <a:stretch>
                      <a:fillRect/>
                    </a:stretch>
                  </pic:blipFill>
                  <pic:spPr>
                    <a:xfrm>
                      <a:off x="0" y="0"/>
                      <a:ext cx="5486400" cy="2076450"/>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上传完成后，点击右上角的【提交】按钮，等待相关中心人员进行审核。</w:t>
      </w:r>
    </w:p>
    <w:p>
      <w:pPr>
        <w:rPr>
          <w:sz w:val="24"/>
          <w:szCs w:val="24"/>
          <w:lang w:eastAsia="zh-CN" w:bidi="ar-SA"/>
        </w:rPr>
      </w:pPr>
    </w:p>
    <w:p>
      <w:pPr>
        <w:rPr>
          <w:sz w:val="24"/>
          <w:szCs w:val="24"/>
          <w:lang w:eastAsia="zh-CN" w:bidi="ar-SA"/>
        </w:rPr>
      </w:pPr>
    </w:p>
    <w:p>
      <w:pPr>
        <w:rPr>
          <w:sz w:val="24"/>
          <w:szCs w:val="24"/>
          <w:lang w:eastAsia="zh-CN" w:bidi="ar-SA"/>
        </w:rPr>
      </w:pPr>
    </w:p>
    <w:p>
      <w:pPr>
        <w:rPr>
          <w:sz w:val="24"/>
          <w:szCs w:val="24"/>
          <w:lang w:eastAsia="zh-CN" w:bidi="ar-SA"/>
        </w:rPr>
      </w:pPr>
    </w:p>
    <w:p>
      <w:pPr>
        <w:pStyle w:val="4"/>
        <w:numPr>
          <w:ilvl w:val="2"/>
          <w:numId w:val="2"/>
        </w:numPr>
        <w:rPr>
          <w:lang w:eastAsia="zh-CN"/>
        </w:rPr>
      </w:pPr>
      <w:bookmarkStart w:id="17" w:name="_Toc471802645"/>
      <w:r>
        <w:rPr>
          <w:rFonts w:hint="eastAsia"/>
          <w:lang w:eastAsia="zh-CN"/>
        </w:rPr>
        <w:t>项目向导</w:t>
      </w:r>
      <w:bookmarkEnd w:id="17"/>
    </w:p>
    <w:p>
      <w:pPr>
        <w:rPr>
          <w:rFonts w:ascii="宋体" w:hAnsi="宋体"/>
          <w:sz w:val="24"/>
          <w:szCs w:val="24"/>
          <w:lang w:eastAsia="zh-CN"/>
        </w:rPr>
      </w:pPr>
      <w:r>
        <w:rPr>
          <w:rFonts w:hint="eastAsia" w:ascii="宋体" w:hAnsi="宋体"/>
          <w:sz w:val="24"/>
          <w:szCs w:val="24"/>
          <w:lang w:eastAsia="zh-CN"/>
        </w:rPr>
        <w:t>点击左侧【系统操作导航】-【项目管理】-【我的项目】，会展示该代理机构代理的项目列表，分为【进行中】和【已完成】两类，点击【我的工作】会在左侧【系统操作导航】展示项目引导性功能树，如下图所示：</w:t>
      </w:r>
      <w:r>
        <w:rPr>
          <w:rFonts w:ascii="宋体" w:hAnsi="宋体"/>
          <w:sz w:val="24"/>
          <w:szCs w:val="24"/>
          <w:lang w:eastAsia="zh-CN"/>
        </w:rPr>
        <w:br w:type="textWrapping"/>
      </w:r>
      <w:r>
        <w:rPr>
          <w:lang w:eastAsia="zh-CN" w:bidi="ar-SA"/>
        </w:rPr>
        <w:drawing>
          <wp:inline distT="0" distB="0" distL="0" distR="0">
            <wp:extent cx="5486400" cy="2495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a:stretch>
                      <a:fillRect/>
                    </a:stretch>
                  </pic:blipFill>
                  <pic:spPr>
                    <a:xfrm>
                      <a:off x="0" y="0"/>
                      <a:ext cx="5486400" cy="2495550"/>
                    </a:xfrm>
                    <a:prstGeom prst="rect">
                      <a:avLst/>
                    </a:prstGeom>
                  </pic:spPr>
                </pic:pic>
              </a:graphicData>
            </a:graphic>
          </wp:inline>
        </w:drawing>
      </w:r>
    </w:p>
    <w:p>
      <w:pPr>
        <w:rPr>
          <w:rFonts w:ascii="宋体" w:hAnsi="宋体" w:cs="宋体"/>
          <w:sz w:val="24"/>
          <w:szCs w:val="24"/>
          <w:lang w:eastAsia="zh-CN" w:bidi="ar-SA"/>
        </w:rPr>
      </w:pPr>
    </w:p>
    <w:p>
      <w:pPr>
        <w:pStyle w:val="4"/>
        <w:numPr>
          <w:ilvl w:val="2"/>
          <w:numId w:val="2"/>
        </w:numPr>
        <w:rPr>
          <w:lang w:eastAsia="zh-CN"/>
        </w:rPr>
      </w:pPr>
      <w:bookmarkStart w:id="18" w:name="_Toc471802646"/>
      <w:r>
        <w:rPr>
          <w:rFonts w:hint="eastAsia"/>
          <w:lang w:eastAsia="zh-CN"/>
        </w:rPr>
        <w:t>项目立项</w:t>
      </w:r>
      <w:bookmarkEnd w:id="18"/>
    </w:p>
    <w:p>
      <w:pPr>
        <w:spacing w:line="360" w:lineRule="auto"/>
        <w:ind w:firstLine="480" w:firstLineChars="200"/>
        <w:rPr>
          <w:lang w:eastAsia="zh-CN"/>
        </w:rPr>
      </w:pPr>
      <w:r>
        <w:rPr>
          <w:rFonts w:hint="eastAsia" w:ascii="宋体" w:hAnsi="宋体"/>
          <w:sz w:val="24"/>
          <w:szCs w:val="24"/>
          <w:lang w:eastAsia="zh-CN"/>
        </w:rPr>
        <w:t>点击【立项信息】后，会展示该项目的基本信息，其中是否加密选项尤为重要，选择【不加密】整个开评标过程CA与签章的认证都不是必须的，而选择加密签章，则必须通过CA证书制作登录制作招投标文件等，如下图所示：</w:t>
      </w:r>
    </w:p>
    <w:p>
      <w:pPr>
        <w:spacing w:line="360" w:lineRule="auto"/>
        <w:rPr>
          <w:lang w:eastAsia="zh-CN"/>
        </w:rPr>
      </w:pPr>
      <w:r>
        <w:rPr>
          <w:lang w:eastAsia="zh-CN" w:bidi="ar-SA"/>
        </w:rPr>
        <w:drawing>
          <wp:inline distT="0" distB="0" distL="0" distR="0">
            <wp:extent cx="5486400" cy="249428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2"/>
                    <a:stretch>
                      <a:fillRect/>
                    </a:stretch>
                  </pic:blipFill>
                  <pic:spPr>
                    <a:xfrm>
                      <a:off x="0" y="0"/>
                      <a:ext cx="5486400" cy="2494280"/>
                    </a:xfrm>
                    <a:prstGeom prst="rect">
                      <a:avLst/>
                    </a:prstGeom>
                  </pic:spPr>
                </pic:pic>
              </a:graphicData>
            </a:graphic>
          </wp:inline>
        </w:drawing>
      </w:r>
      <w:r>
        <w:rPr>
          <w:lang w:eastAsia="zh-CN" w:bidi="ar-SA"/>
        </w:rPr>
        <w:drawing>
          <wp:inline distT="0" distB="0" distL="0" distR="0">
            <wp:extent cx="5486400" cy="2495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3"/>
                    <a:stretch>
                      <a:fillRect/>
                    </a:stretch>
                  </pic:blipFill>
                  <pic:spPr>
                    <a:xfrm>
                      <a:off x="0" y="0"/>
                      <a:ext cx="5486400" cy="2495550"/>
                    </a:xfrm>
                    <a:prstGeom prst="rect">
                      <a:avLst/>
                    </a:prstGeom>
                  </pic:spPr>
                </pic:pic>
              </a:graphicData>
            </a:graphic>
          </wp:inline>
        </w:drawing>
      </w:r>
    </w:p>
    <w:p>
      <w:pPr>
        <w:spacing w:line="360" w:lineRule="auto"/>
        <w:rPr>
          <w:b/>
          <w:color w:val="FF0000"/>
          <w:lang w:eastAsia="zh-CN"/>
        </w:rPr>
      </w:pPr>
      <w:r>
        <w:rPr>
          <w:rFonts w:hint="eastAsia"/>
          <w:b/>
          <w:color w:val="FF0000"/>
          <w:lang w:eastAsia="zh-CN"/>
        </w:rPr>
        <w:t>注意：在这里是否加密一定要选择正确，不加密说明供应商不需要办理ca，而选择加密及加密且签章就需要供应商办理ca了，如果需要让投标人盖章的就需要选择加密且签章了。</w:t>
      </w:r>
    </w:p>
    <w:p>
      <w:pPr>
        <w:spacing w:line="360" w:lineRule="auto"/>
        <w:rPr>
          <w:sz w:val="24"/>
          <w:szCs w:val="24"/>
          <w:lang w:eastAsia="zh-CN" w:bidi="ar-SA"/>
        </w:rPr>
      </w:pPr>
      <w:r>
        <w:rPr>
          <w:rFonts w:hint="eastAsia"/>
          <w:sz w:val="24"/>
          <w:szCs w:val="24"/>
          <w:lang w:eastAsia="zh-CN" w:bidi="ar-SA"/>
        </w:rPr>
        <w:t>标前公示编辑提交后，可以进行【场地预约】，根据项目实际情况及场地的实际预约情况进行场地预约，点击【新增申请】如图一。弹出图二对话框，选择【开标时间】</w:t>
      </w:r>
    </w:p>
    <w:p>
      <w:pPr>
        <w:spacing w:line="360" w:lineRule="auto"/>
        <w:rPr>
          <w:sz w:val="24"/>
          <w:szCs w:val="24"/>
          <w:lang w:eastAsia="zh-CN" w:bidi="ar-SA"/>
        </w:rPr>
      </w:pPr>
      <w:r>
        <w:rPr>
          <w:rFonts w:hint="eastAsia"/>
          <w:sz w:val="24"/>
          <w:szCs w:val="24"/>
          <w:lang w:eastAsia="zh-CN" w:bidi="ar-SA"/>
        </w:rPr>
        <w:t>图一</w:t>
      </w:r>
    </w:p>
    <w:p>
      <w:pPr>
        <w:spacing w:line="360" w:lineRule="auto"/>
        <w:rPr>
          <w:lang w:eastAsia="zh-CN" w:bidi="ar-SA"/>
        </w:rPr>
      </w:pPr>
      <w:r>
        <w:rPr>
          <w:lang w:eastAsia="zh-CN" w:bidi="ar-SA"/>
        </w:rPr>
        <w:drawing>
          <wp:inline distT="0" distB="0" distL="0" distR="0">
            <wp:extent cx="5486400" cy="2602230"/>
            <wp:effectExtent l="0" t="0" r="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stretch>
                      <a:fillRect/>
                    </a:stretch>
                  </pic:blipFill>
                  <pic:spPr>
                    <a:xfrm>
                      <a:off x="0" y="0"/>
                      <a:ext cx="5486400" cy="2602230"/>
                    </a:xfrm>
                    <a:prstGeom prst="rect">
                      <a:avLst/>
                    </a:prstGeom>
                  </pic:spPr>
                </pic:pic>
              </a:graphicData>
            </a:graphic>
          </wp:inline>
        </w:drawing>
      </w:r>
      <w:r>
        <w:rPr>
          <w:lang w:eastAsia="zh-CN" w:bidi="ar-SA"/>
        </w:rPr>
        <w:drawing>
          <wp:inline distT="0" distB="0" distL="0" distR="0">
            <wp:extent cx="5486400" cy="26384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5"/>
                    <a:srcRect/>
                    <a:stretch>
                      <a:fillRect/>
                    </a:stretch>
                  </pic:blipFill>
                  <pic:spPr>
                    <a:xfrm>
                      <a:off x="0" y="0"/>
                      <a:ext cx="5486400" cy="2638425"/>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p>
    <w:p>
      <w:pPr>
        <w:spacing w:line="360" w:lineRule="auto"/>
        <w:rPr>
          <w:lang w:eastAsia="zh-CN" w:bidi="ar-SA"/>
        </w:rPr>
      </w:pPr>
    </w:p>
    <w:p>
      <w:pPr>
        <w:spacing w:line="360" w:lineRule="auto"/>
        <w:rPr>
          <w:rFonts w:ascii="宋体" w:hAnsi="宋体"/>
          <w:sz w:val="24"/>
          <w:szCs w:val="24"/>
          <w:lang w:eastAsia="zh-CN"/>
        </w:rPr>
      </w:pPr>
      <w:r>
        <w:rPr>
          <w:rFonts w:hint="eastAsia" w:ascii="宋体" w:hAnsi="宋体"/>
          <w:sz w:val="24"/>
          <w:szCs w:val="24"/>
          <w:lang w:eastAsia="zh-CN"/>
        </w:rPr>
        <w:t>选择时间后，在【场地预约】中会显示如下图一页面，这时候我们需要跳出该项目，点击【我的桌面】会有如图二显示点击进入确定开标及评标场地，已经占有的会显示已占，我们在该时间段选择一个空闲的开标、评标室。</w:t>
      </w:r>
    </w:p>
    <w:p>
      <w:pPr>
        <w:spacing w:line="360" w:lineRule="auto"/>
        <w:rPr>
          <w:rFonts w:ascii="宋体" w:hAnsi="宋体"/>
          <w:sz w:val="24"/>
          <w:szCs w:val="24"/>
          <w:lang w:eastAsia="zh-CN"/>
        </w:rPr>
      </w:pPr>
      <w:r>
        <w:rPr>
          <w:rFonts w:hint="eastAsia" w:ascii="宋体" w:hAnsi="宋体"/>
          <w:sz w:val="24"/>
          <w:szCs w:val="24"/>
          <w:lang w:eastAsia="zh-CN"/>
        </w:rPr>
        <w:t>图一</w:t>
      </w:r>
    </w:p>
    <w:p>
      <w:pPr>
        <w:spacing w:line="360" w:lineRule="auto"/>
        <w:rPr>
          <w:lang w:eastAsia="zh-CN" w:bidi="ar-SA"/>
        </w:rPr>
      </w:pPr>
      <w:r>
        <w:rPr>
          <w:lang w:eastAsia="zh-CN" w:bidi="ar-SA"/>
        </w:rPr>
        <w:drawing>
          <wp:inline distT="0" distB="0" distL="0" distR="0">
            <wp:extent cx="5486400" cy="266700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a:srcRect/>
                    <a:stretch>
                      <a:fillRect/>
                    </a:stretch>
                  </pic:blipFill>
                  <pic:spPr>
                    <a:xfrm>
                      <a:off x="0" y="0"/>
                      <a:ext cx="5486400" cy="2667000"/>
                    </a:xfrm>
                    <a:prstGeom prst="rect">
                      <a:avLst/>
                    </a:prstGeom>
                    <a:noFill/>
                    <a:ln w="9525">
                      <a:noFill/>
                      <a:miter lim="800000"/>
                      <a:headEnd/>
                      <a:tailEnd/>
                    </a:ln>
                  </pic:spPr>
                </pic:pic>
              </a:graphicData>
            </a:graphic>
          </wp:inline>
        </w:drawing>
      </w:r>
    </w:p>
    <w:p>
      <w:pPr>
        <w:spacing w:line="360" w:lineRule="auto"/>
        <w:rPr>
          <w:sz w:val="24"/>
          <w:szCs w:val="24"/>
          <w:lang w:eastAsia="zh-CN" w:bidi="ar-SA"/>
        </w:rPr>
      </w:pPr>
      <w:r>
        <w:rPr>
          <w:rFonts w:hint="eastAsia"/>
          <w:sz w:val="24"/>
          <w:szCs w:val="24"/>
          <w:lang w:eastAsia="zh-CN" w:bidi="ar-SA"/>
        </w:rPr>
        <w:t>图二</w:t>
      </w:r>
    </w:p>
    <w:p>
      <w:pPr>
        <w:spacing w:line="360" w:lineRule="auto"/>
        <w:rPr>
          <w:rFonts w:ascii="宋体" w:hAnsi="宋体"/>
          <w:sz w:val="24"/>
          <w:szCs w:val="24"/>
          <w:lang w:eastAsia="zh-CN"/>
        </w:rPr>
      </w:pPr>
      <w:r>
        <w:rPr>
          <w:lang w:eastAsia="zh-CN" w:bidi="ar-SA"/>
        </w:rPr>
        <w:drawing>
          <wp:inline distT="0" distB="0" distL="0" distR="0">
            <wp:extent cx="5476875" cy="2609850"/>
            <wp:effectExtent l="1905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7"/>
                    <a:srcRect/>
                    <a:stretch>
                      <a:fillRect/>
                    </a:stretch>
                  </pic:blipFill>
                  <pic:spPr>
                    <a:xfrm>
                      <a:off x="0" y="0"/>
                      <a:ext cx="5476875" cy="2609850"/>
                    </a:xfrm>
                    <a:prstGeom prst="rect">
                      <a:avLst/>
                    </a:prstGeom>
                    <a:noFill/>
                    <a:ln w="9525">
                      <a:noFill/>
                      <a:miter lim="800000"/>
                      <a:headEnd/>
                      <a:tailEnd/>
                    </a:ln>
                  </pic:spPr>
                </pic:pic>
              </a:graphicData>
            </a:graphic>
          </wp:inline>
        </w:drawing>
      </w:r>
    </w:p>
    <w:p>
      <w:pPr>
        <w:pStyle w:val="4"/>
        <w:numPr>
          <w:ilvl w:val="2"/>
          <w:numId w:val="2"/>
        </w:numPr>
        <w:rPr>
          <w:lang w:eastAsia="zh-CN"/>
        </w:rPr>
      </w:pPr>
      <w:bookmarkStart w:id="19" w:name="_Toc471802647"/>
      <w:r>
        <w:rPr>
          <w:rFonts w:hint="eastAsia"/>
          <w:lang w:eastAsia="zh-CN"/>
        </w:rPr>
        <w:t>资费定义</w:t>
      </w:r>
      <w:bookmarkEnd w:id="19"/>
    </w:p>
    <w:p>
      <w:pPr>
        <w:spacing w:line="360" w:lineRule="auto"/>
        <w:ind w:firstLine="360" w:firstLineChars="150"/>
        <w:rPr>
          <w:rFonts w:ascii="宋体" w:hAnsi="宋体"/>
          <w:sz w:val="24"/>
          <w:szCs w:val="24"/>
          <w:lang w:eastAsia="zh-CN"/>
        </w:rPr>
      </w:pPr>
      <w:r>
        <w:rPr>
          <w:rFonts w:hint="eastAsia" w:ascii="宋体" w:hAnsi="宋体"/>
          <w:sz w:val="24"/>
          <w:szCs w:val="24"/>
          <w:lang w:eastAsia="zh-CN"/>
        </w:rPr>
        <w:t>点击【资费定义】后，会展示资费定义的内容，依次按照向导填写收费金额点击【保存】后再点击【下一步】，如下图所示：</w:t>
      </w:r>
    </w:p>
    <w:p>
      <w:pPr>
        <w:spacing w:line="360" w:lineRule="auto"/>
        <w:rPr>
          <w:lang w:eastAsia="zh-CN" w:bidi="ar-SA"/>
        </w:rPr>
      </w:pPr>
      <w:r>
        <w:rPr>
          <w:lang w:eastAsia="zh-CN" w:bidi="ar-SA"/>
        </w:rPr>
        <w:drawing>
          <wp:inline distT="0" distB="0" distL="0" distR="0">
            <wp:extent cx="5486400" cy="247777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8"/>
                    <a:stretch>
                      <a:fillRect/>
                    </a:stretch>
                  </pic:blipFill>
                  <pic:spPr>
                    <a:xfrm>
                      <a:off x="0" y="0"/>
                      <a:ext cx="5486400" cy="2477770"/>
                    </a:xfrm>
                    <a:prstGeom prst="rect">
                      <a:avLst/>
                    </a:prstGeom>
                  </pic:spPr>
                </pic:pic>
              </a:graphicData>
            </a:graphic>
          </wp:inline>
        </w:drawing>
      </w:r>
    </w:p>
    <w:p>
      <w:pPr>
        <w:spacing w:line="360" w:lineRule="auto"/>
        <w:rPr>
          <w:b/>
          <w:color w:val="FF0000"/>
          <w:lang w:eastAsia="zh-CN"/>
        </w:rPr>
      </w:pPr>
      <w:r>
        <w:rPr>
          <w:rFonts w:hint="eastAsia"/>
          <w:b/>
          <w:color w:val="FF0000"/>
          <w:lang w:eastAsia="zh-CN" w:bidi="ar-SA"/>
        </w:rPr>
        <w:t>注意：根据相应的收费情况，确定是否收取，是否退换（投标保证金）及收取方式，一般按默认即可，每一个收费输入后点击【保存】。</w:t>
      </w:r>
    </w:p>
    <w:p>
      <w:pPr>
        <w:spacing w:line="360" w:lineRule="auto"/>
        <w:rPr>
          <w:lang w:eastAsia="zh-CN"/>
        </w:rPr>
      </w:pPr>
    </w:p>
    <w:p>
      <w:pPr>
        <w:pStyle w:val="4"/>
        <w:numPr>
          <w:ilvl w:val="2"/>
          <w:numId w:val="2"/>
        </w:numPr>
        <w:rPr>
          <w:lang w:eastAsia="zh-CN"/>
        </w:rPr>
      </w:pPr>
      <w:bookmarkStart w:id="20" w:name="_Toc471802648"/>
      <w:r>
        <w:rPr>
          <w:rFonts w:hint="eastAsia"/>
          <w:lang w:eastAsia="zh-CN"/>
        </w:rPr>
        <w:t>投标文件制作</w:t>
      </w:r>
      <w:bookmarkEnd w:id="20"/>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招标文件制作包含【招标文件规划】、【投标文件规划】环节。</w:t>
      </w:r>
    </w:p>
    <w:p>
      <w:pPr>
        <w:pStyle w:val="53"/>
        <w:numPr>
          <w:ilvl w:val="0"/>
          <w:numId w:val="0"/>
        </w:numPr>
        <w:rPr>
          <w:lang w:eastAsia="zh-CN"/>
        </w:rPr>
      </w:pPr>
      <w:r>
        <w:rPr>
          <w:rFonts w:hint="eastAsia"/>
          <w:lang w:eastAsia="zh-CN"/>
        </w:rPr>
        <w:t>3</w:t>
      </w:r>
      <w:r>
        <w:rPr>
          <w:lang w:eastAsia="zh-CN"/>
        </w:rPr>
        <w:t>.2.6.1</w:t>
      </w:r>
      <w:r>
        <w:rPr>
          <w:rFonts w:hint="eastAsia"/>
          <w:lang w:eastAsia="zh-CN"/>
        </w:rPr>
        <w:t>招标文件规划</w:t>
      </w:r>
    </w:p>
    <w:p>
      <w:pPr>
        <w:spacing w:before="0" w:after="0" w:line="240" w:lineRule="auto"/>
        <w:rPr>
          <w:rFonts w:ascii="宋体" w:hAnsi="宋体" w:cs="宋体"/>
          <w:sz w:val="24"/>
          <w:szCs w:val="24"/>
          <w:lang w:eastAsia="zh-CN" w:bidi="ar-SA"/>
        </w:rPr>
      </w:pPr>
      <w:r>
        <w:rPr>
          <w:rFonts w:ascii="宋体" w:hAnsi="宋体" w:cs="宋体"/>
          <w:sz w:val="24"/>
          <w:szCs w:val="24"/>
          <w:lang w:eastAsia="zh-CN" w:bidi="ar-SA"/>
        </w:rPr>
        <mc:AlternateContent>
          <mc:Choice Requires="wps">
            <w:drawing>
              <wp:inline distT="0" distB="0" distL="0" distR="0">
                <wp:extent cx="308610" cy="308610"/>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 o:spid="_x0000_s1026" o:spt="1"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5oTVdMAAAADAQAADwAA&#10;AAAAAAABACAAAAAiAAAAZHJzL2Rvd25yZXYueG1sUEsBAhQAFAAAAAgAh07iQHUegK3iAQAAxAMA&#10;AA4AAAAAAAAAAQAgAAAAIgEAAGRycy9lMm9Eb2MueG1sUEsFBgAAAAAGAAYAWQEAAHYFAAAAAA==&#10;">
                <v:fill on="f" focussize="0,0"/>
                <v:stroke on="f"/>
                <v:imagedata o:title=""/>
                <o:lock v:ext="edit" aspectratio="t"/>
                <w10:wrap type="none"/>
                <w10:anchorlock/>
              </v:rect>
            </w:pict>
          </mc:Fallback>
        </mc:AlternateContent>
      </w:r>
      <w:r>
        <w:rPr>
          <w:rFonts w:hint="eastAsia" w:ascii="宋体" w:hAnsi="宋体" w:cs="宋体"/>
          <w:sz w:val="24"/>
          <w:szCs w:val="24"/>
          <w:lang w:eastAsia="zh-CN" w:bidi="ar-SA"/>
        </w:rPr>
        <w:t>代理机构对招标文件进行相应的规划，可以上传相应的招标文件，可以把电子版招标文件复制粘贴，也可以选择【打开】文档按钮，选择相应的招标文件，完成后，点击【保存】-【下一步】。</w:t>
      </w:r>
      <w:r>
        <w:rPr>
          <w:rFonts w:hint="eastAsia" w:ascii="宋体" w:hAnsi="宋体"/>
          <w:sz w:val="24"/>
          <w:szCs w:val="24"/>
          <w:lang w:eastAsia="zh-CN"/>
        </w:rPr>
        <w:t>如下图所示：</w:t>
      </w:r>
    </w:p>
    <w:p>
      <w:pPr>
        <w:spacing w:before="0" w:after="0" w:line="240" w:lineRule="auto"/>
        <w:rPr>
          <w:rFonts w:ascii="宋体" w:hAnsi="宋体" w:cs="宋体"/>
          <w:sz w:val="24"/>
          <w:szCs w:val="24"/>
          <w:lang w:eastAsia="zh-CN" w:bidi="ar-SA"/>
        </w:rPr>
      </w:pPr>
    </w:p>
    <w:p>
      <w:pPr>
        <w:spacing w:before="0" w:after="0" w:line="240" w:lineRule="auto"/>
        <w:rPr>
          <w:lang w:eastAsia="zh-CN" w:bidi="ar-SA"/>
        </w:rPr>
      </w:pPr>
      <w:r>
        <w:rPr>
          <w:lang w:eastAsia="zh-CN" w:bidi="ar-SA"/>
        </w:rPr>
        <w:drawing>
          <wp:inline distT="0" distB="0" distL="0" distR="0">
            <wp:extent cx="5486400" cy="2590165"/>
            <wp:effectExtent l="0" t="0" r="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9"/>
                    <a:stretch>
                      <a:fillRect/>
                    </a:stretch>
                  </pic:blipFill>
                  <pic:spPr>
                    <a:xfrm>
                      <a:off x="0" y="0"/>
                      <a:ext cx="5486400" cy="2590165"/>
                    </a:xfrm>
                    <a:prstGeom prst="rect">
                      <a:avLst/>
                    </a:prstGeom>
                  </pic:spPr>
                </pic:pic>
              </a:graphicData>
            </a:graphic>
          </wp:inline>
        </w:drawing>
      </w:r>
      <w:r>
        <w:rPr>
          <w:lang w:eastAsia="zh-CN" w:bidi="ar-SA"/>
        </w:rPr>
        <w:drawing>
          <wp:inline distT="0" distB="0" distL="0" distR="0">
            <wp:extent cx="5486400" cy="2624455"/>
            <wp:effectExtent l="0" t="0" r="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0"/>
                    <a:stretch>
                      <a:fillRect/>
                    </a:stretch>
                  </pic:blipFill>
                  <pic:spPr>
                    <a:xfrm>
                      <a:off x="0" y="0"/>
                      <a:ext cx="5486400" cy="2624455"/>
                    </a:xfrm>
                    <a:prstGeom prst="rect">
                      <a:avLst/>
                    </a:prstGeom>
                  </pic:spPr>
                </pic:pic>
              </a:graphicData>
            </a:graphic>
          </wp:inline>
        </w:drawing>
      </w:r>
      <w:r>
        <w:rPr>
          <w:rFonts w:hint="eastAsia"/>
          <w:lang w:eastAsia="zh-CN" w:bidi="ar-SA"/>
        </w:rPr>
        <w:t>：</w:t>
      </w:r>
    </w:p>
    <w:p>
      <w:pPr>
        <w:spacing w:before="0" w:after="0" w:line="240" w:lineRule="auto"/>
        <w:rPr>
          <w:color w:val="FF0000"/>
          <w:lang w:eastAsia="zh-CN" w:bidi="ar-SA"/>
        </w:rPr>
      </w:pPr>
      <w:r>
        <w:rPr>
          <w:rFonts w:hint="eastAsia"/>
          <w:color w:val="FF0000"/>
          <w:lang w:eastAsia="zh-CN" w:bidi="ar-SA"/>
        </w:rPr>
        <w:t>注意：招标文件规划就是把相应的电子版的招标文件录入到系统中。</w:t>
      </w:r>
    </w:p>
    <w:p>
      <w:pPr>
        <w:pStyle w:val="4"/>
        <w:rPr>
          <w:lang w:eastAsia="zh-CN"/>
        </w:rPr>
      </w:pPr>
      <w:bookmarkStart w:id="21" w:name="_Toc471802649"/>
      <w:r>
        <w:rPr>
          <w:rFonts w:hint="eastAsia"/>
          <w:lang w:eastAsia="zh-CN"/>
        </w:rPr>
        <w:t>3.2.7招标文件审批</w:t>
      </w:r>
      <w:bookmarkEnd w:id="21"/>
    </w:p>
    <w:p>
      <w:pPr>
        <w:pStyle w:val="53"/>
        <w:numPr>
          <w:ilvl w:val="0"/>
          <w:numId w:val="0"/>
        </w:numPr>
        <w:rPr>
          <w:lang w:eastAsia="zh-CN"/>
        </w:rPr>
      </w:pPr>
      <w:r>
        <w:rPr>
          <w:rFonts w:hint="eastAsia"/>
          <w:lang w:eastAsia="zh-CN"/>
        </w:rPr>
        <w:t>1、起草招标文件</w:t>
      </w:r>
    </w:p>
    <w:p>
      <w:pPr>
        <w:spacing w:line="360" w:lineRule="auto"/>
        <w:rPr>
          <w:rFonts w:ascii="宋体" w:hAnsi="宋体" w:cs="宋体"/>
          <w:color w:val="FF0000"/>
          <w:sz w:val="24"/>
          <w:szCs w:val="24"/>
          <w:lang w:eastAsia="zh-CN" w:bidi="ar-SA"/>
        </w:rPr>
      </w:pPr>
      <w:r>
        <w:rPr>
          <w:rFonts w:hint="eastAsia" w:ascii="宋体" w:hAnsi="宋体" w:cs="宋体"/>
          <w:sz w:val="24"/>
          <w:szCs w:val="24"/>
          <w:lang w:eastAsia="zh-CN" w:bidi="ar-SA"/>
        </w:rPr>
        <w:t>代理机构查看招标文件，无误后点击【提交】，提交招标文件。</w:t>
      </w:r>
      <w:r>
        <w:rPr>
          <w:rFonts w:hint="eastAsia" w:ascii="宋体" w:hAnsi="宋体" w:cs="宋体"/>
          <w:color w:val="FF0000"/>
          <w:sz w:val="24"/>
          <w:szCs w:val="24"/>
          <w:lang w:eastAsia="zh-CN" w:bidi="ar-SA"/>
        </w:rPr>
        <w:t>注意：分别编辑并保存文件和公告。</w:t>
      </w:r>
      <w:r>
        <w:rPr>
          <w:lang w:eastAsia="zh-CN" w:bidi="ar-SA"/>
        </w:rPr>
        <w:drawing>
          <wp:inline distT="0" distB="0" distL="0" distR="0">
            <wp:extent cx="5486400" cy="257365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1"/>
                    <a:stretch>
                      <a:fillRect/>
                    </a:stretch>
                  </pic:blipFill>
                  <pic:spPr>
                    <a:xfrm>
                      <a:off x="0" y="0"/>
                      <a:ext cx="5486400" cy="2573655"/>
                    </a:xfrm>
                    <a:prstGeom prst="rect">
                      <a:avLst/>
                    </a:prstGeom>
                  </pic:spPr>
                </pic:pic>
              </a:graphicData>
            </a:graphic>
          </wp:inline>
        </w:drawing>
      </w:r>
    </w:p>
    <w:p>
      <w:pPr>
        <w:spacing w:line="360" w:lineRule="auto"/>
        <w:rPr>
          <w:rFonts w:ascii="宋体" w:hAnsi="宋体"/>
          <w:sz w:val="24"/>
          <w:szCs w:val="24"/>
          <w:lang w:eastAsia="zh-CN"/>
        </w:rPr>
      </w:pP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点击</w:t>
      </w:r>
      <w:r>
        <w:rPr>
          <w:lang w:eastAsia="zh-CN" w:bidi="ar-SA"/>
        </w:rPr>
        <w:drawing>
          <wp:inline distT="0" distB="0" distL="0" distR="0">
            <wp:extent cx="914400" cy="933450"/>
            <wp:effectExtent l="19050" t="0" r="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noChangeArrowheads="1"/>
                    </pic:cNvPicPr>
                  </pic:nvPicPr>
                  <pic:blipFill>
                    <a:blip r:embed="rId42"/>
                    <a:srcRect/>
                    <a:stretch>
                      <a:fillRect/>
                    </a:stretch>
                  </pic:blipFill>
                  <pic:spPr>
                    <a:xfrm>
                      <a:off x="0" y="0"/>
                      <a:ext cx="914400" cy="933450"/>
                    </a:xfrm>
                    <a:prstGeom prst="rect">
                      <a:avLst/>
                    </a:prstGeom>
                    <a:noFill/>
                    <a:ln w="9525">
                      <a:noFill/>
                      <a:miter lim="800000"/>
                      <a:headEnd/>
                      <a:tailEnd/>
                    </a:ln>
                  </pic:spPr>
                </pic:pic>
              </a:graphicData>
            </a:graphic>
          </wp:inline>
        </w:drawing>
      </w:r>
      <w:r>
        <w:rPr>
          <w:rFonts w:hint="eastAsia" w:ascii="宋体" w:hAnsi="宋体"/>
          <w:sz w:val="24"/>
          <w:szCs w:val="24"/>
          <w:lang w:eastAsia="zh-CN"/>
        </w:rPr>
        <w:t>按钮，在打开的页面中填写具体意见后点【提交】按钮提交到中心审核。</w:t>
      </w:r>
    </w:p>
    <w:p>
      <w:pPr>
        <w:spacing w:line="360" w:lineRule="auto"/>
        <w:rPr>
          <w:rFonts w:ascii="宋体" w:hAnsi="宋体"/>
          <w:sz w:val="24"/>
          <w:szCs w:val="24"/>
          <w:lang w:eastAsia="zh-CN"/>
        </w:rPr>
      </w:pPr>
    </w:p>
    <w:p>
      <w:pPr>
        <w:spacing w:line="360" w:lineRule="auto"/>
        <w:rPr>
          <w:rFonts w:ascii="宋体" w:hAnsi="宋体"/>
          <w:sz w:val="24"/>
          <w:szCs w:val="24"/>
          <w:lang w:eastAsia="zh-CN"/>
        </w:rPr>
      </w:pPr>
      <w:r>
        <w:rPr>
          <w:lang w:eastAsia="zh-CN" w:bidi="ar-SA"/>
        </w:rPr>
        <w:drawing>
          <wp:inline distT="0" distB="0" distL="0" distR="0">
            <wp:extent cx="5476875" cy="1781175"/>
            <wp:effectExtent l="19050" t="0" r="9525"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noChangeArrowheads="1"/>
                    </pic:cNvPicPr>
                  </pic:nvPicPr>
                  <pic:blipFill>
                    <a:blip r:embed="rId43"/>
                    <a:srcRect/>
                    <a:stretch>
                      <a:fillRect/>
                    </a:stretch>
                  </pic:blipFill>
                  <pic:spPr>
                    <a:xfrm>
                      <a:off x="0" y="0"/>
                      <a:ext cx="5476875" cy="1781175"/>
                    </a:xfrm>
                    <a:prstGeom prst="rect">
                      <a:avLst/>
                    </a:prstGeom>
                    <a:noFill/>
                    <a:ln w="9525">
                      <a:noFill/>
                      <a:miter lim="800000"/>
                      <a:headEnd/>
                      <a:tailEnd/>
                    </a:ln>
                  </pic:spPr>
                </pic:pic>
              </a:graphicData>
            </a:graphic>
          </wp:inline>
        </w:drawing>
      </w:r>
    </w:p>
    <w:p>
      <w:pPr>
        <w:spacing w:line="360" w:lineRule="auto"/>
        <w:rPr>
          <w:rFonts w:ascii="宋体" w:hAnsi="宋体" w:cs="宋体"/>
          <w:sz w:val="24"/>
          <w:szCs w:val="24"/>
          <w:lang w:eastAsia="zh-CN" w:bidi="ar-SA"/>
        </w:rPr>
      </w:pPr>
      <w:r>
        <w:rPr>
          <w:rFonts w:hint="eastAsia" w:ascii="宋体" w:hAnsi="宋体" w:cs="宋体"/>
          <w:sz w:val="24"/>
          <w:szCs w:val="24"/>
          <w:lang w:eastAsia="zh-CN" w:bidi="ar-SA"/>
        </w:rPr>
        <w:t>同样，点击【流程信息】，可以查看流程审批情况，流转到那个业务负责人。</w:t>
      </w:r>
    </w:p>
    <w:p>
      <w:pPr>
        <w:spacing w:line="360" w:lineRule="auto"/>
        <w:rPr>
          <w:rFonts w:hint="eastAsia" w:ascii="宋体" w:hAnsi="宋体"/>
          <w:color w:val="FF0000"/>
          <w:sz w:val="24"/>
          <w:szCs w:val="24"/>
          <w:lang w:eastAsia="zh-CN"/>
        </w:rPr>
      </w:pPr>
      <w:r>
        <w:rPr>
          <w:rFonts w:hint="eastAsia" w:ascii="宋体" w:hAnsi="宋体"/>
          <w:sz w:val="24"/>
          <w:szCs w:val="24"/>
          <w:lang w:eastAsia="zh-CN"/>
        </w:rPr>
        <w:t>注意：</w:t>
      </w:r>
      <w:r>
        <w:rPr>
          <w:rFonts w:hint="eastAsia" w:ascii="宋体" w:hAnsi="宋体"/>
          <w:color w:val="FF0000"/>
          <w:sz w:val="24"/>
          <w:szCs w:val="24"/>
          <w:lang w:eastAsia="zh-CN"/>
        </w:rPr>
        <w:t>如果中心退回，需要对招标文件进行修改，那么同时也需要在招标文件规划里面也进行修改。</w:t>
      </w:r>
    </w:p>
    <w:p>
      <w:pPr>
        <w:pStyle w:val="4"/>
        <w:rPr>
          <w:rFonts w:hint="eastAsia"/>
          <w:lang w:eastAsia="zh-CN"/>
        </w:rPr>
      </w:pPr>
      <w:r>
        <w:rPr>
          <w:rFonts w:hint="eastAsia"/>
          <w:lang w:eastAsia="zh-CN"/>
        </w:rPr>
        <w:t>3.2.7招标公告审批</w:t>
      </w:r>
    </w:p>
    <w:p>
      <w:pPr>
        <w:rPr>
          <w:rFonts w:ascii="宋体" w:hAnsi="宋体" w:cs="宋体"/>
          <w:sz w:val="24"/>
          <w:szCs w:val="24"/>
          <w:lang w:eastAsia="zh-CN" w:bidi="ar-SA"/>
        </w:rPr>
      </w:pPr>
      <w:r>
        <w:rPr>
          <w:rFonts w:hint="eastAsia" w:ascii="宋体" w:hAnsi="宋体" w:cs="宋体"/>
          <w:sz w:val="24"/>
          <w:szCs w:val="24"/>
          <w:lang w:eastAsia="zh-CN" w:bidi="ar-SA"/>
        </w:rPr>
        <w:t>代理机构登录账户之后，在待办事项中，就有项目的起草公告待办事项。</w:t>
      </w:r>
    </w:p>
    <w:p>
      <w:pPr>
        <w:spacing w:line="360" w:lineRule="auto"/>
        <w:rPr>
          <w:rFonts w:hint="eastAsia" w:ascii="宋体" w:hAnsi="宋体"/>
          <w:color w:val="FF0000"/>
          <w:sz w:val="24"/>
          <w:szCs w:val="24"/>
          <w:lang w:eastAsia="zh-CN"/>
        </w:rPr>
      </w:pPr>
      <w:r>
        <w:rPr>
          <w:lang w:eastAsia="zh-CN" w:bidi="ar-SA"/>
        </w:rPr>
        <w:drawing>
          <wp:inline distT="0" distB="0" distL="0" distR="0">
            <wp:extent cx="5486400" cy="252920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4"/>
                    <a:stretch>
                      <a:fillRect/>
                    </a:stretch>
                  </pic:blipFill>
                  <pic:spPr>
                    <a:xfrm>
                      <a:off x="0" y="0"/>
                      <a:ext cx="5486400" cy="2529205"/>
                    </a:xfrm>
                    <a:prstGeom prst="rect">
                      <a:avLst/>
                    </a:prstGeom>
                  </pic:spPr>
                </pic:pic>
              </a:graphicData>
            </a:graphic>
          </wp:inline>
        </w:drawing>
      </w:r>
    </w:p>
    <w:p>
      <w:pPr>
        <w:spacing w:line="360" w:lineRule="auto"/>
        <w:rPr>
          <w:rFonts w:hint="eastAsia" w:ascii="宋体" w:hAnsi="宋体"/>
          <w:sz w:val="24"/>
          <w:szCs w:val="24"/>
          <w:lang w:eastAsia="zh-CN"/>
        </w:rPr>
      </w:pPr>
      <w:r>
        <w:rPr>
          <w:rFonts w:hint="eastAsia" w:ascii="宋体" w:hAnsi="宋体"/>
          <w:sz w:val="24"/>
          <w:szCs w:val="24"/>
          <w:lang w:eastAsia="zh-CN"/>
        </w:rPr>
        <w:t>点击项目信息后。编辑“公告模版”和“招标公告”。如下图所示。</w:t>
      </w:r>
    </w:p>
    <w:p>
      <w:pPr>
        <w:spacing w:line="360" w:lineRule="auto"/>
        <w:rPr>
          <w:rFonts w:hint="eastAsia" w:ascii="宋体" w:hAnsi="宋体"/>
          <w:sz w:val="24"/>
          <w:szCs w:val="24"/>
          <w:lang w:eastAsia="zh-CN"/>
        </w:rPr>
      </w:pPr>
      <w:r>
        <w:rPr>
          <w:lang w:eastAsia="zh-CN" w:bidi="ar-SA"/>
        </w:rPr>
        <w:drawing>
          <wp:inline distT="0" distB="0" distL="0" distR="0">
            <wp:extent cx="5486400" cy="255778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5"/>
                    <a:stretch>
                      <a:fillRect/>
                    </a:stretch>
                  </pic:blipFill>
                  <pic:spPr>
                    <a:xfrm>
                      <a:off x="0" y="0"/>
                      <a:ext cx="5486400" cy="2557780"/>
                    </a:xfrm>
                    <a:prstGeom prst="rect">
                      <a:avLst/>
                    </a:prstGeom>
                  </pic:spPr>
                </pic:pic>
              </a:graphicData>
            </a:graphic>
          </wp:inline>
        </w:drawing>
      </w:r>
    </w:p>
    <w:p>
      <w:pPr>
        <w:spacing w:line="360" w:lineRule="auto"/>
        <w:rPr>
          <w:rFonts w:hint="eastAsia" w:ascii="宋体" w:hAnsi="宋体"/>
          <w:sz w:val="24"/>
          <w:szCs w:val="24"/>
          <w:lang w:eastAsia="zh-CN"/>
        </w:rPr>
      </w:pPr>
      <w:r>
        <w:rPr>
          <w:lang w:eastAsia="zh-CN" w:bidi="ar-SA"/>
        </w:rPr>
        <w:drawing>
          <wp:inline distT="0" distB="0" distL="0" distR="0">
            <wp:extent cx="5486400" cy="2605405"/>
            <wp:effectExtent l="0" t="0" r="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stretch>
                      <a:fillRect/>
                    </a:stretch>
                  </pic:blipFill>
                  <pic:spPr>
                    <a:xfrm>
                      <a:off x="0" y="0"/>
                      <a:ext cx="5486400" cy="2605405"/>
                    </a:xfrm>
                    <a:prstGeom prst="rect">
                      <a:avLst/>
                    </a:prstGeom>
                  </pic:spPr>
                </pic:pic>
              </a:graphicData>
            </a:graphic>
          </wp:inline>
        </w:drawing>
      </w:r>
    </w:p>
    <w:p>
      <w:pPr>
        <w:spacing w:line="360" w:lineRule="auto"/>
        <w:rPr>
          <w:rFonts w:hint="eastAsia" w:ascii="宋体" w:hAnsi="宋体"/>
          <w:sz w:val="24"/>
          <w:szCs w:val="24"/>
          <w:lang w:eastAsia="zh-CN"/>
        </w:rPr>
      </w:pPr>
      <w:r>
        <w:rPr>
          <w:lang w:eastAsia="zh-CN" w:bidi="ar-SA"/>
        </w:rPr>
        <w:drawing>
          <wp:inline distT="0" distB="0" distL="0" distR="0">
            <wp:extent cx="5486400" cy="2567305"/>
            <wp:effectExtent l="0" t="0" r="0"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a:stretch>
                      <a:fillRect/>
                    </a:stretch>
                  </pic:blipFill>
                  <pic:spPr>
                    <a:xfrm>
                      <a:off x="0" y="0"/>
                      <a:ext cx="5486400" cy="2567305"/>
                    </a:xfrm>
                    <a:prstGeom prst="rect">
                      <a:avLst/>
                    </a:prstGeom>
                  </pic:spPr>
                </pic:pic>
              </a:graphicData>
            </a:graphic>
          </wp:inline>
        </w:drawing>
      </w:r>
    </w:p>
    <w:p>
      <w:pPr>
        <w:spacing w:line="360" w:lineRule="auto"/>
        <w:rPr>
          <w:rFonts w:ascii="宋体" w:hAnsi="宋体"/>
          <w:sz w:val="24"/>
          <w:szCs w:val="24"/>
          <w:lang w:eastAsia="zh-CN"/>
        </w:rPr>
      </w:pPr>
    </w:p>
    <w:p>
      <w:pPr>
        <w:pStyle w:val="4"/>
        <w:rPr>
          <w:lang w:eastAsia="zh-CN"/>
        </w:rPr>
      </w:pPr>
      <w:bookmarkStart w:id="22" w:name="_Toc471802650"/>
      <w:r>
        <w:rPr>
          <w:rFonts w:hint="eastAsia"/>
          <w:lang w:eastAsia="zh-CN"/>
        </w:rPr>
        <w:t>3.2.8 变更公告</w:t>
      </w:r>
      <w:bookmarkEnd w:id="22"/>
    </w:p>
    <w:p>
      <w:pPr>
        <w:rPr>
          <w:rFonts w:ascii="宋体" w:hAnsi="宋体"/>
          <w:sz w:val="24"/>
          <w:szCs w:val="24"/>
          <w:lang w:eastAsia="zh-CN"/>
        </w:rPr>
      </w:pPr>
      <w:r>
        <w:rPr>
          <w:rFonts w:hint="eastAsia" w:ascii="宋体" w:hAnsi="宋体"/>
          <w:sz w:val="24"/>
          <w:szCs w:val="24"/>
          <w:lang w:eastAsia="zh-CN"/>
        </w:rPr>
        <w:t>如果需要发起变更公告，点击【发起变更公告】。操作步骤参考起草</w:t>
      </w:r>
      <w:r>
        <w:rPr>
          <w:rFonts w:hint="eastAsia"/>
          <w:sz w:val="24"/>
          <w:szCs w:val="24"/>
          <w:lang w:eastAsia="zh-CN" w:bidi="ar-SA"/>
        </w:rPr>
        <w:t>招标公告</w:t>
      </w:r>
      <w:r>
        <w:rPr>
          <w:rFonts w:hint="eastAsia" w:ascii="宋体" w:hAnsi="宋体"/>
          <w:sz w:val="24"/>
          <w:szCs w:val="24"/>
          <w:lang w:eastAsia="zh-CN"/>
        </w:rPr>
        <w:t>环节；否则，点击【下一步】。如下图所示：</w:t>
      </w:r>
    </w:p>
    <w:p>
      <w:pPr>
        <w:spacing w:line="360" w:lineRule="auto"/>
        <w:rPr>
          <w:rFonts w:ascii="宋体" w:hAnsi="宋体"/>
          <w:sz w:val="24"/>
          <w:szCs w:val="24"/>
          <w:lang w:eastAsia="zh-CN"/>
        </w:rPr>
      </w:pPr>
      <w:r>
        <w:rPr>
          <w:lang w:eastAsia="zh-CN" w:bidi="ar-SA"/>
        </w:rPr>
        <w:drawing>
          <wp:inline distT="0" distB="0" distL="0" distR="0">
            <wp:extent cx="5486400" cy="249936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8"/>
                    <a:stretch>
                      <a:fillRect/>
                    </a:stretch>
                  </pic:blipFill>
                  <pic:spPr>
                    <a:xfrm>
                      <a:off x="0" y="0"/>
                      <a:ext cx="5486400" cy="2499360"/>
                    </a:xfrm>
                    <a:prstGeom prst="rect">
                      <a:avLst/>
                    </a:prstGeom>
                  </pic:spPr>
                </pic:pic>
              </a:graphicData>
            </a:graphic>
          </wp:inline>
        </w:drawing>
      </w:r>
    </w:p>
    <w:p>
      <w:pPr>
        <w:spacing w:line="360" w:lineRule="auto"/>
        <w:rPr>
          <w:rFonts w:ascii="宋体" w:hAnsi="宋体"/>
          <w:color w:val="FF0000"/>
          <w:sz w:val="24"/>
          <w:szCs w:val="24"/>
          <w:lang w:eastAsia="zh-CN"/>
        </w:rPr>
      </w:pPr>
      <w:r>
        <w:rPr>
          <w:rFonts w:hint="eastAsia" w:ascii="宋体" w:hAnsi="宋体"/>
          <w:color w:val="FF0000"/>
          <w:sz w:val="24"/>
          <w:szCs w:val="24"/>
          <w:lang w:eastAsia="zh-CN"/>
        </w:rPr>
        <w:t>注意：在这里如果需要发起变更公告就点击发起，如果不需要直接点【下一步】即可。</w:t>
      </w:r>
    </w:p>
    <w:p>
      <w:pPr>
        <w:pStyle w:val="4"/>
        <w:rPr>
          <w:lang w:eastAsia="zh-CN"/>
        </w:rPr>
      </w:pPr>
      <w:bookmarkStart w:id="23" w:name="_Toc471802653"/>
      <w:r>
        <w:rPr>
          <w:rFonts w:hint="eastAsia"/>
          <w:lang w:eastAsia="zh-CN"/>
        </w:rPr>
        <w:t>3.2.1</w:t>
      </w:r>
      <w:r>
        <w:rPr>
          <w:lang w:eastAsia="zh-CN"/>
        </w:rPr>
        <w:t>2</w:t>
      </w:r>
      <w:r>
        <w:rPr>
          <w:rFonts w:hint="eastAsia"/>
          <w:lang w:eastAsia="zh-CN"/>
        </w:rPr>
        <w:t>项目澄清</w:t>
      </w:r>
      <w:bookmarkEnd w:id="23"/>
    </w:p>
    <w:p>
      <w:pPr>
        <w:pStyle w:val="53"/>
        <w:numPr>
          <w:ilvl w:val="0"/>
          <w:numId w:val="0"/>
        </w:numPr>
        <w:rPr>
          <w:lang w:eastAsia="zh-CN"/>
        </w:rPr>
      </w:pPr>
      <w:r>
        <w:rPr>
          <w:rFonts w:hint="eastAsia"/>
          <w:lang w:eastAsia="zh-CN"/>
        </w:rPr>
        <w:t>1、发起澄清公告</w:t>
      </w:r>
    </w:p>
    <w:p>
      <w:pPr>
        <w:rPr>
          <w:sz w:val="24"/>
          <w:szCs w:val="24"/>
          <w:lang w:eastAsia="zh-CN"/>
        </w:rPr>
      </w:pPr>
      <w:r>
        <w:rPr>
          <w:rFonts w:hint="eastAsia"/>
          <w:sz w:val="24"/>
          <w:szCs w:val="24"/>
          <w:lang w:eastAsia="zh-CN"/>
        </w:rPr>
        <w:t>对于质疑信息如有需要在此功能节点惊醒澄清公告的发布，如图：</w:t>
      </w:r>
    </w:p>
    <w:p>
      <w:pPr>
        <w:spacing w:line="360" w:lineRule="auto"/>
        <w:rPr>
          <w:rFonts w:ascii="宋体" w:hAnsi="宋体"/>
          <w:sz w:val="24"/>
          <w:szCs w:val="24"/>
          <w:lang w:eastAsia="zh-CN"/>
        </w:rPr>
      </w:pPr>
    </w:p>
    <w:p>
      <w:pPr>
        <w:spacing w:line="360" w:lineRule="auto"/>
        <w:rPr>
          <w:rFonts w:ascii="宋体" w:hAnsi="宋体"/>
          <w:sz w:val="24"/>
          <w:szCs w:val="24"/>
          <w:lang w:eastAsia="zh-CN"/>
        </w:rPr>
      </w:pP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2517140"/>
            <wp:effectExtent l="19050" t="0" r="2540"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noChangeArrowheads="1"/>
                    </pic:cNvPicPr>
                  </pic:nvPicPr>
                  <pic:blipFill>
                    <a:blip r:embed="rId49"/>
                    <a:srcRect/>
                    <a:stretch>
                      <a:fillRect/>
                    </a:stretch>
                  </pic:blipFill>
                  <pic:spPr>
                    <a:xfrm>
                      <a:off x="0" y="0"/>
                      <a:ext cx="6188710" cy="2517387"/>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r>
        <w:rPr>
          <w:rFonts w:hint="eastAsia" w:ascii="宋体" w:hAnsi="宋体"/>
          <w:sz w:val="24"/>
          <w:szCs w:val="24"/>
          <w:lang w:eastAsia="zh-CN"/>
        </w:rPr>
        <w:t>如果不需要，直接点击【下一步】。</w:t>
      </w:r>
    </w:p>
    <w:p>
      <w:pPr>
        <w:pStyle w:val="4"/>
        <w:rPr>
          <w:lang w:eastAsia="zh-CN"/>
        </w:rPr>
      </w:pPr>
      <w:bookmarkStart w:id="24" w:name="_Toc471802655"/>
      <w:r>
        <w:rPr>
          <w:rFonts w:hint="eastAsia"/>
          <w:lang w:eastAsia="zh-CN"/>
        </w:rPr>
        <w:t>3.2.1</w:t>
      </w:r>
      <w:r>
        <w:rPr>
          <w:lang w:eastAsia="zh-CN"/>
        </w:rPr>
        <w:t>4</w:t>
      </w:r>
      <w:r>
        <w:rPr>
          <w:rFonts w:hint="eastAsia"/>
          <w:lang w:eastAsia="zh-CN"/>
        </w:rPr>
        <w:t>开标情况</w:t>
      </w:r>
      <w:bookmarkEnd w:id="24"/>
    </w:p>
    <w:p>
      <w:pPr>
        <w:pStyle w:val="53"/>
        <w:numPr>
          <w:ilvl w:val="0"/>
          <w:numId w:val="0"/>
        </w:numPr>
        <w:rPr>
          <w:lang w:eastAsia="zh-CN"/>
        </w:rPr>
      </w:pPr>
      <w:r>
        <w:rPr>
          <w:rFonts w:hint="eastAsia"/>
          <w:lang w:eastAsia="zh-CN"/>
        </w:rPr>
        <w:t>1、上传开标文档</w:t>
      </w:r>
    </w:p>
    <w:p>
      <w:pPr>
        <w:spacing w:line="360" w:lineRule="auto"/>
        <w:rPr>
          <w:rFonts w:ascii="宋体" w:hAnsi="宋体"/>
          <w:sz w:val="24"/>
          <w:szCs w:val="24"/>
          <w:lang w:eastAsia="zh-CN"/>
        </w:rPr>
      </w:pPr>
      <w:r>
        <w:rPr>
          <w:rFonts w:hint="eastAsia" w:ascii="宋体" w:hAnsi="宋体"/>
          <w:sz w:val="24"/>
          <w:szCs w:val="24"/>
          <w:lang w:eastAsia="zh-CN"/>
        </w:rPr>
        <w:t>上传开标文档，用于记录开标过程中的信息，如下图：</w:t>
      </w:r>
    </w:p>
    <w:p>
      <w:pPr>
        <w:spacing w:line="360" w:lineRule="auto"/>
        <w:rPr>
          <w:lang w:eastAsia="zh-CN" w:bidi="ar-SA"/>
        </w:rPr>
      </w:pPr>
      <w:r>
        <w:rPr>
          <w:rFonts w:hint="eastAsia"/>
          <w:lang w:eastAsia="zh-CN" w:bidi="ar-SA"/>
        </w:rPr>
        <w:drawing>
          <wp:inline distT="0" distB="0" distL="0" distR="0">
            <wp:extent cx="6188710" cy="2636520"/>
            <wp:effectExtent l="19050" t="0" r="2540" b="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noChangeArrowheads="1"/>
                    </pic:cNvPicPr>
                  </pic:nvPicPr>
                  <pic:blipFill>
                    <a:blip r:embed="rId50"/>
                    <a:srcRect/>
                    <a:stretch>
                      <a:fillRect/>
                    </a:stretch>
                  </pic:blipFill>
                  <pic:spPr>
                    <a:xfrm>
                      <a:off x="0" y="0"/>
                      <a:ext cx="6188710" cy="2637069"/>
                    </a:xfrm>
                    <a:prstGeom prst="rect">
                      <a:avLst/>
                    </a:prstGeom>
                    <a:noFill/>
                    <a:ln w="9525">
                      <a:noFill/>
                      <a:miter lim="800000"/>
                      <a:headEnd/>
                      <a:tailEnd/>
                    </a:ln>
                  </pic:spPr>
                </pic:pic>
              </a:graphicData>
            </a:graphic>
          </wp:inline>
        </w:drawing>
      </w:r>
    </w:p>
    <w:p>
      <w:pPr>
        <w:spacing w:line="360" w:lineRule="auto"/>
        <w:rPr>
          <w:lang w:eastAsia="zh-CN" w:bidi="ar-SA"/>
        </w:rPr>
      </w:pPr>
    </w:p>
    <w:p>
      <w:pPr>
        <w:pStyle w:val="53"/>
        <w:numPr>
          <w:ilvl w:val="0"/>
          <w:numId w:val="0"/>
        </w:numPr>
        <w:rPr>
          <w:lang w:eastAsia="zh-CN"/>
        </w:rPr>
      </w:pPr>
      <w:r>
        <w:rPr>
          <w:rFonts w:hint="eastAsia"/>
          <w:lang w:eastAsia="zh-CN"/>
        </w:rPr>
        <w:t>2、开标异常信息</w:t>
      </w:r>
    </w:p>
    <w:p>
      <w:pPr>
        <w:spacing w:line="360" w:lineRule="auto"/>
        <w:rPr>
          <w:rFonts w:ascii="宋体" w:hAnsi="宋体"/>
          <w:sz w:val="24"/>
          <w:szCs w:val="24"/>
          <w:lang w:eastAsia="zh-CN"/>
        </w:rPr>
      </w:pPr>
      <w:r>
        <w:rPr>
          <w:rFonts w:hint="eastAsia" w:ascii="宋体" w:hAnsi="宋体"/>
          <w:sz w:val="24"/>
          <w:szCs w:val="24"/>
          <w:lang w:eastAsia="zh-CN"/>
        </w:rPr>
        <w:t>开标异常信息，用于记录开标过程中的异常信息，如下图：</w:t>
      </w:r>
    </w:p>
    <w:p>
      <w:pPr>
        <w:spacing w:line="360" w:lineRule="auto"/>
        <w:rPr>
          <w:lang w:eastAsia="zh-CN" w:bidi="ar-SA"/>
        </w:rPr>
      </w:pPr>
      <w:r>
        <w:rPr>
          <w:lang w:eastAsia="zh-CN" w:bidi="ar-SA"/>
        </w:rPr>
        <w:drawing>
          <wp:inline distT="0" distB="0" distL="0" distR="0">
            <wp:extent cx="6188710" cy="2636520"/>
            <wp:effectExtent l="19050" t="0" r="254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noChangeArrowheads="1"/>
                    </pic:cNvPicPr>
                  </pic:nvPicPr>
                  <pic:blipFill>
                    <a:blip r:embed="rId51"/>
                    <a:srcRect/>
                    <a:stretch>
                      <a:fillRect/>
                    </a:stretch>
                  </pic:blipFill>
                  <pic:spPr>
                    <a:xfrm>
                      <a:off x="0" y="0"/>
                      <a:ext cx="6188710" cy="2636648"/>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r>
        <w:rPr>
          <w:rFonts w:hint="eastAsia" w:ascii="宋体" w:hAnsi="宋体"/>
          <w:sz w:val="24"/>
          <w:szCs w:val="24"/>
          <w:lang w:eastAsia="zh-CN"/>
        </w:rPr>
        <w:t>如果不需要，直接点击【下一步】。</w:t>
      </w:r>
    </w:p>
    <w:p>
      <w:pPr>
        <w:pStyle w:val="4"/>
        <w:rPr>
          <w:lang w:eastAsia="zh-CN"/>
        </w:rPr>
      </w:pPr>
      <w:bookmarkStart w:id="25" w:name="_Toc471802656"/>
      <w:r>
        <w:rPr>
          <w:rFonts w:hint="eastAsia"/>
          <w:lang w:eastAsia="zh-CN"/>
        </w:rPr>
        <w:t>3.2.1</w:t>
      </w:r>
      <w:r>
        <w:rPr>
          <w:lang w:eastAsia="zh-CN"/>
        </w:rPr>
        <w:t>5</w:t>
      </w:r>
      <w:r>
        <w:rPr>
          <w:rFonts w:hint="eastAsia"/>
          <w:lang w:eastAsia="zh-CN"/>
        </w:rPr>
        <w:t>评标情况</w:t>
      </w:r>
      <w:bookmarkEnd w:id="25"/>
    </w:p>
    <w:p>
      <w:pPr>
        <w:pStyle w:val="53"/>
        <w:numPr>
          <w:ilvl w:val="0"/>
          <w:numId w:val="0"/>
        </w:numPr>
        <w:rPr>
          <w:lang w:eastAsia="zh-CN"/>
        </w:rPr>
      </w:pPr>
      <w:r>
        <w:rPr>
          <w:rFonts w:hint="eastAsia"/>
          <w:lang w:eastAsia="zh-CN"/>
        </w:rPr>
        <w:t>1、评标报告</w:t>
      </w:r>
    </w:p>
    <w:p>
      <w:pPr>
        <w:spacing w:line="360" w:lineRule="auto"/>
        <w:rPr>
          <w:rFonts w:ascii="宋体" w:hAnsi="宋体"/>
          <w:sz w:val="24"/>
          <w:szCs w:val="24"/>
          <w:lang w:eastAsia="zh-CN"/>
        </w:rPr>
      </w:pPr>
      <w:r>
        <w:rPr>
          <w:rFonts w:hint="eastAsia" w:ascii="宋体" w:hAnsi="宋体"/>
          <w:sz w:val="24"/>
          <w:szCs w:val="24"/>
          <w:lang w:eastAsia="zh-CN"/>
        </w:rPr>
        <w:t>评标报告，如下图：</w:t>
      </w: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2774950"/>
            <wp:effectExtent l="19050" t="0" r="2540" b="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noChangeArrowheads="1"/>
                    </pic:cNvPicPr>
                  </pic:nvPicPr>
                  <pic:blipFill>
                    <a:blip r:embed="rId52" cstate="print"/>
                    <a:srcRect/>
                    <a:stretch>
                      <a:fillRect/>
                    </a:stretch>
                  </pic:blipFill>
                  <pic:spPr>
                    <a:xfrm>
                      <a:off x="0" y="0"/>
                      <a:ext cx="6188710" cy="2775250"/>
                    </a:xfrm>
                    <a:prstGeom prst="rect">
                      <a:avLst/>
                    </a:prstGeom>
                    <a:noFill/>
                    <a:ln w="9525">
                      <a:noFill/>
                      <a:miter lim="800000"/>
                      <a:headEnd/>
                      <a:tailEnd/>
                    </a:ln>
                  </pic:spPr>
                </pic:pic>
              </a:graphicData>
            </a:graphic>
          </wp:inline>
        </w:drawing>
      </w:r>
    </w:p>
    <w:p>
      <w:pPr>
        <w:pStyle w:val="53"/>
        <w:numPr>
          <w:ilvl w:val="0"/>
          <w:numId w:val="0"/>
        </w:numPr>
        <w:rPr>
          <w:lang w:eastAsia="zh-CN"/>
        </w:rPr>
      </w:pPr>
      <w:r>
        <w:rPr>
          <w:rFonts w:hint="eastAsia"/>
          <w:lang w:eastAsia="zh-CN"/>
        </w:rPr>
        <w:t>2、上传评标文档</w:t>
      </w:r>
    </w:p>
    <w:p>
      <w:pPr>
        <w:spacing w:line="360" w:lineRule="auto"/>
        <w:rPr>
          <w:rFonts w:ascii="宋体" w:hAnsi="宋体"/>
          <w:sz w:val="24"/>
          <w:szCs w:val="24"/>
          <w:lang w:eastAsia="zh-CN"/>
        </w:rPr>
      </w:pPr>
      <w:r>
        <w:rPr>
          <w:rFonts w:hint="eastAsia" w:ascii="宋体" w:hAnsi="宋体"/>
          <w:sz w:val="24"/>
          <w:szCs w:val="24"/>
          <w:lang w:eastAsia="zh-CN"/>
        </w:rPr>
        <w:t>评标结束后，上传评标过程中的文档，如下图所示：</w:t>
      </w: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2687955"/>
            <wp:effectExtent l="19050" t="0" r="2540" b="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noChangeArrowheads="1"/>
                    </pic:cNvPicPr>
                  </pic:nvPicPr>
                  <pic:blipFill>
                    <a:blip r:embed="rId53"/>
                    <a:srcRect/>
                    <a:stretch>
                      <a:fillRect/>
                    </a:stretch>
                  </pic:blipFill>
                  <pic:spPr>
                    <a:xfrm>
                      <a:off x="0" y="0"/>
                      <a:ext cx="6188710" cy="2688221"/>
                    </a:xfrm>
                    <a:prstGeom prst="rect">
                      <a:avLst/>
                    </a:prstGeom>
                    <a:noFill/>
                    <a:ln w="9525">
                      <a:noFill/>
                      <a:miter lim="800000"/>
                      <a:headEnd/>
                      <a:tailEnd/>
                    </a:ln>
                  </pic:spPr>
                </pic:pic>
              </a:graphicData>
            </a:graphic>
          </wp:inline>
        </w:drawing>
      </w:r>
    </w:p>
    <w:p>
      <w:pPr>
        <w:pStyle w:val="53"/>
        <w:numPr>
          <w:ilvl w:val="0"/>
          <w:numId w:val="0"/>
        </w:numPr>
        <w:rPr>
          <w:lang w:eastAsia="zh-CN"/>
        </w:rPr>
      </w:pPr>
      <w:r>
        <w:rPr>
          <w:rFonts w:hint="eastAsia"/>
          <w:lang w:eastAsia="zh-CN"/>
        </w:rPr>
        <w:t>3、评标异常情况</w:t>
      </w:r>
    </w:p>
    <w:p>
      <w:pPr>
        <w:spacing w:line="360" w:lineRule="auto"/>
        <w:rPr>
          <w:rFonts w:ascii="宋体" w:hAnsi="宋体"/>
          <w:sz w:val="24"/>
          <w:szCs w:val="24"/>
          <w:lang w:eastAsia="zh-CN"/>
        </w:rPr>
      </w:pPr>
      <w:r>
        <w:rPr>
          <w:rFonts w:hint="eastAsia" w:ascii="宋体" w:hAnsi="宋体"/>
          <w:sz w:val="24"/>
          <w:szCs w:val="24"/>
          <w:lang w:eastAsia="zh-CN"/>
        </w:rPr>
        <w:t>记录评标过程中的异常信息，如下图所示：</w:t>
      </w: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3087370"/>
            <wp:effectExtent l="19050" t="0" r="2540" b="0"/>
            <wp:docPr id="7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pic:cNvPicPr>
                      <a:picLocks noChangeAspect="1" noChangeArrowheads="1"/>
                    </pic:cNvPicPr>
                  </pic:nvPicPr>
                  <pic:blipFill>
                    <a:blip r:embed="rId54"/>
                    <a:srcRect/>
                    <a:stretch>
                      <a:fillRect/>
                    </a:stretch>
                  </pic:blipFill>
                  <pic:spPr>
                    <a:xfrm>
                      <a:off x="0" y="0"/>
                      <a:ext cx="6188710" cy="3087908"/>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r>
        <w:rPr>
          <w:rFonts w:hint="eastAsia" w:ascii="宋体" w:hAnsi="宋体"/>
          <w:sz w:val="24"/>
          <w:szCs w:val="24"/>
          <w:lang w:eastAsia="zh-CN"/>
        </w:rPr>
        <w:t>如不需要，可点击【下一步】跳过。</w:t>
      </w:r>
    </w:p>
    <w:p>
      <w:pPr>
        <w:pStyle w:val="4"/>
        <w:rPr>
          <w:lang w:eastAsia="zh-CN"/>
        </w:rPr>
      </w:pPr>
      <w:bookmarkStart w:id="26" w:name="_Toc471802657"/>
      <w:r>
        <w:rPr>
          <w:rFonts w:hint="eastAsia"/>
          <w:lang w:eastAsia="zh-CN"/>
        </w:rPr>
        <w:t>3.2.1</w:t>
      </w:r>
      <w:r>
        <w:rPr>
          <w:lang w:eastAsia="zh-CN"/>
        </w:rPr>
        <w:t>6</w:t>
      </w:r>
      <w:r>
        <w:rPr>
          <w:rFonts w:hint="eastAsia"/>
          <w:lang w:eastAsia="zh-CN"/>
        </w:rPr>
        <w:t>评标公示</w:t>
      </w:r>
      <w:bookmarkEnd w:id="26"/>
    </w:p>
    <w:p>
      <w:pPr>
        <w:pStyle w:val="53"/>
        <w:numPr>
          <w:ilvl w:val="0"/>
          <w:numId w:val="0"/>
        </w:numPr>
        <w:rPr>
          <w:lang w:eastAsia="zh-CN"/>
        </w:rPr>
      </w:pPr>
      <w:r>
        <w:rPr>
          <w:rFonts w:hint="eastAsia"/>
          <w:lang w:eastAsia="zh-CN"/>
        </w:rPr>
        <w:t>1、评标公示（与招标公告类似）</w:t>
      </w:r>
    </w:p>
    <w:p>
      <w:pPr>
        <w:spacing w:line="360" w:lineRule="auto"/>
        <w:rPr>
          <w:rFonts w:ascii="宋体" w:hAnsi="宋体"/>
          <w:sz w:val="24"/>
          <w:szCs w:val="24"/>
          <w:lang w:eastAsia="zh-CN"/>
        </w:rPr>
      </w:pPr>
      <w:r>
        <w:rPr>
          <w:rFonts w:hint="eastAsia" w:ascii="宋体" w:hAnsi="宋体"/>
          <w:sz w:val="24"/>
          <w:szCs w:val="24"/>
          <w:lang w:eastAsia="zh-CN"/>
        </w:rPr>
        <w:t>发起评标公示，如下图所示：点击【发布评标公示】按钮</w:t>
      </w:r>
      <w:r>
        <w:rPr>
          <w:rFonts w:hint="eastAsia" w:ascii="宋体" w:hAnsi="宋体"/>
          <w:sz w:val="24"/>
          <w:szCs w:val="24"/>
          <w:lang w:eastAsia="zh-CN" w:bidi="ar-SA"/>
        </w:rPr>
        <w:drawing>
          <wp:inline distT="0" distB="0" distL="0" distR="0">
            <wp:extent cx="6188710" cy="2727960"/>
            <wp:effectExtent l="19050" t="0" r="2540" b="0"/>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noChangeArrowheads="1"/>
                    </pic:cNvPicPr>
                  </pic:nvPicPr>
                  <pic:blipFill>
                    <a:blip r:embed="rId55"/>
                    <a:srcRect/>
                    <a:stretch>
                      <a:fillRect/>
                    </a:stretch>
                  </pic:blipFill>
                  <pic:spPr>
                    <a:xfrm>
                      <a:off x="0" y="0"/>
                      <a:ext cx="6188710" cy="2728321"/>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r>
        <w:rPr>
          <w:rFonts w:hint="eastAsia" w:ascii="宋体" w:hAnsi="宋体"/>
          <w:sz w:val="24"/>
          <w:szCs w:val="24"/>
          <w:lang w:eastAsia="zh-CN"/>
        </w:rPr>
        <w:t>编辑评标公示内容，点击【保存】，进行保存</w:t>
      </w:r>
    </w:p>
    <w:p>
      <w:pPr>
        <w:spacing w:line="360" w:lineRule="auto"/>
        <w:rPr>
          <w:rFonts w:ascii="宋体" w:hAnsi="宋体"/>
          <w:sz w:val="24"/>
          <w:szCs w:val="24"/>
          <w:lang w:eastAsia="zh-CN"/>
        </w:rPr>
      </w:pP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2574290"/>
            <wp:effectExtent l="19050" t="0" r="2540" b="0"/>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noChangeArrowheads="1"/>
                    </pic:cNvPicPr>
                  </pic:nvPicPr>
                  <pic:blipFill>
                    <a:blip r:embed="rId56"/>
                    <a:srcRect/>
                    <a:stretch>
                      <a:fillRect/>
                    </a:stretch>
                  </pic:blipFill>
                  <pic:spPr>
                    <a:xfrm>
                      <a:off x="0" y="0"/>
                      <a:ext cx="6188710" cy="2574793"/>
                    </a:xfrm>
                    <a:prstGeom prst="rect">
                      <a:avLst/>
                    </a:prstGeom>
                    <a:noFill/>
                    <a:ln w="9525">
                      <a:noFill/>
                      <a:miter lim="800000"/>
                      <a:headEnd/>
                      <a:tailEnd/>
                    </a:ln>
                  </pic:spPr>
                </pic:pic>
              </a:graphicData>
            </a:graphic>
          </wp:inline>
        </w:drawing>
      </w:r>
    </w:p>
    <w:p>
      <w:pPr>
        <w:spacing w:line="360" w:lineRule="auto"/>
        <w:rPr>
          <w:sz w:val="24"/>
          <w:szCs w:val="24"/>
          <w:lang w:eastAsia="zh-CN"/>
        </w:rPr>
      </w:pPr>
      <w:r>
        <w:rPr>
          <w:rFonts w:hint="eastAsia" w:ascii="宋体" w:hAnsi="宋体"/>
          <w:sz w:val="24"/>
          <w:szCs w:val="24"/>
          <w:lang w:eastAsia="zh-CN"/>
        </w:rPr>
        <w:t>完成后，点击【提交】，输入提交意见后，提交到中标公告审核人员，进行相应的审批。</w:t>
      </w:r>
      <w:r>
        <w:rPr>
          <w:rFonts w:hint="eastAsia" w:ascii="宋体" w:hAnsi="宋体" w:cs="宋体"/>
          <w:sz w:val="24"/>
          <w:szCs w:val="24"/>
          <w:lang w:eastAsia="zh-CN" w:bidi="ar-SA"/>
        </w:rPr>
        <w:t>如下图所示：</w:t>
      </w:r>
    </w:p>
    <w:p>
      <w:pPr>
        <w:spacing w:line="360" w:lineRule="auto"/>
        <w:rPr>
          <w:rFonts w:ascii="宋体" w:hAnsi="宋体"/>
          <w:sz w:val="24"/>
          <w:szCs w:val="24"/>
          <w:lang w:eastAsia="zh-CN"/>
        </w:rPr>
      </w:pPr>
      <w:r>
        <w:rPr>
          <w:rFonts w:ascii="宋体" w:hAnsi="宋体"/>
          <w:sz w:val="24"/>
          <w:szCs w:val="24"/>
          <w:lang w:eastAsia="zh-CN" w:bidi="ar-SA"/>
        </w:rPr>
        <w:drawing>
          <wp:inline distT="0" distB="0" distL="0" distR="0">
            <wp:extent cx="5486400" cy="2028825"/>
            <wp:effectExtent l="1905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57"/>
                    <a:srcRect/>
                    <a:stretch>
                      <a:fillRect/>
                    </a:stretch>
                  </pic:blipFill>
                  <pic:spPr>
                    <a:xfrm>
                      <a:off x="0" y="0"/>
                      <a:ext cx="5486400" cy="2028825"/>
                    </a:xfrm>
                    <a:prstGeom prst="rect">
                      <a:avLst/>
                    </a:prstGeom>
                    <a:noFill/>
                    <a:ln w="9525">
                      <a:noFill/>
                      <a:miter lim="800000"/>
                      <a:headEnd/>
                      <a:tailEnd/>
                    </a:ln>
                  </pic:spPr>
                </pic:pic>
              </a:graphicData>
            </a:graphic>
          </wp:inline>
        </w:drawing>
      </w:r>
    </w:p>
    <w:p>
      <w:pPr>
        <w:pStyle w:val="4"/>
        <w:rPr>
          <w:lang w:eastAsia="zh-CN"/>
        </w:rPr>
      </w:pPr>
      <w:bookmarkStart w:id="27" w:name="_Toc471802658"/>
      <w:r>
        <w:rPr>
          <w:rFonts w:hint="eastAsia"/>
          <w:lang w:eastAsia="zh-CN"/>
        </w:rPr>
        <w:t>3.2.1</w:t>
      </w:r>
      <w:r>
        <w:rPr>
          <w:lang w:eastAsia="zh-CN"/>
        </w:rPr>
        <w:t>7</w:t>
      </w:r>
      <w:r>
        <w:rPr>
          <w:rFonts w:hint="eastAsia"/>
          <w:lang w:eastAsia="zh-CN"/>
        </w:rPr>
        <w:t>流标设置</w:t>
      </w:r>
      <w:bookmarkEnd w:id="27"/>
    </w:p>
    <w:p>
      <w:pPr>
        <w:pStyle w:val="53"/>
        <w:numPr>
          <w:ilvl w:val="0"/>
          <w:numId w:val="0"/>
        </w:numPr>
        <w:rPr>
          <w:lang w:eastAsia="zh-CN"/>
        </w:rPr>
      </w:pPr>
      <w:r>
        <w:rPr>
          <w:rFonts w:hint="eastAsia"/>
          <w:lang w:eastAsia="zh-CN"/>
        </w:rPr>
        <w:t>1、流标设置</w:t>
      </w:r>
    </w:p>
    <w:p>
      <w:pPr>
        <w:spacing w:line="360" w:lineRule="auto"/>
        <w:rPr>
          <w:rFonts w:ascii="宋体" w:hAnsi="宋体"/>
          <w:sz w:val="24"/>
          <w:szCs w:val="24"/>
          <w:lang w:eastAsia="zh-CN"/>
        </w:rPr>
      </w:pPr>
      <w:r>
        <w:rPr>
          <w:rFonts w:hint="eastAsia" w:ascii="宋体" w:hAnsi="宋体"/>
          <w:sz w:val="24"/>
          <w:szCs w:val="24"/>
          <w:lang w:eastAsia="zh-CN" w:bidi="ar-SA"/>
        </w:rPr>
        <w:drawing>
          <wp:inline distT="0" distB="0" distL="0" distR="0">
            <wp:extent cx="6188710" cy="2783840"/>
            <wp:effectExtent l="19050" t="0" r="2540" b="0"/>
            <wp:docPr id="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pic:cNvPicPr>
                      <a:picLocks noChangeAspect="1" noChangeArrowheads="1"/>
                    </pic:cNvPicPr>
                  </pic:nvPicPr>
                  <pic:blipFill>
                    <a:blip r:embed="rId58"/>
                    <a:srcRect/>
                    <a:stretch>
                      <a:fillRect/>
                    </a:stretch>
                  </pic:blipFill>
                  <pic:spPr>
                    <a:xfrm>
                      <a:off x="0" y="0"/>
                      <a:ext cx="6188710" cy="2784273"/>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p>
    <w:p>
      <w:pPr>
        <w:pStyle w:val="4"/>
        <w:rPr>
          <w:lang w:eastAsia="zh-CN"/>
        </w:rPr>
      </w:pPr>
      <w:bookmarkStart w:id="28" w:name="_Toc471802659"/>
      <w:r>
        <w:rPr>
          <w:rFonts w:hint="eastAsia"/>
          <w:lang w:eastAsia="zh-CN"/>
        </w:rPr>
        <w:t>3.2.1</w:t>
      </w:r>
      <w:r>
        <w:rPr>
          <w:lang w:eastAsia="zh-CN"/>
        </w:rPr>
        <w:t>8</w:t>
      </w:r>
      <w:r>
        <w:rPr>
          <w:rFonts w:hint="eastAsia"/>
          <w:lang w:eastAsia="zh-CN"/>
        </w:rPr>
        <w:t>结果公告</w:t>
      </w:r>
      <w:bookmarkEnd w:id="28"/>
    </w:p>
    <w:p>
      <w:pPr>
        <w:pStyle w:val="53"/>
        <w:numPr>
          <w:ilvl w:val="0"/>
          <w:numId w:val="0"/>
        </w:numPr>
        <w:rPr>
          <w:lang w:eastAsia="zh-CN"/>
        </w:rPr>
      </w:pPr>
      <w:r>
        <w:rPr>
          <w:rFonts w:hint="eastAsia"/>
          <w:lang w:eastAsia="zh-CN"/>
        </w:rPr>
        <w:t>1、起草中标公告（与招标公告类似）</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项目负责人点击【起草中标公告】后，会弹出如下图所示页面：</w:t>
      </w:r>
    </w:p>
    <w:p>
      <w:pPr>
        <w:spacing w:line="360" w:lineRule="auto"/>
        <w:rPr>
          <w:rFonts w:ascii="宋体" w:hAnsi="宋体"/>
          <w:sz w:val="24"/>
          <w:szCs w:val="24"/>
          <w:lang w:eastAsia="zh-CN"/>
        </w:rPr>
      </w:pPr>
      <w:r>
        <w:rPr>
          <w:lang w:eastAsia="zh-CN" w:bidi="ar-SA"/>
        </w:rPr>
        <w:drawing>
          <wp:inline distT="0" distB="0" distL="0" distR="0">
            <wp:extent cx="5486400" cy="2676525"/>
            <wp:effectExtent l="1905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noChangeArrowheads="1"/>
                    </pic:cNvPicPr>
                  </pic:nvPicPr>
                  <pic:blipFill>
                    <a:blip r:embed="rId59"/>
                    <a:srcRect/>
                    <a:stretch>
                      <a:fillRect/>
                    </a:stretch>
                  </pic:blipFill>
                  <pic:spPr>
                    <a:xfrm>
                      <a:off x="0" y="0"/>
                      <a:ext cx="5486400" cy="2676525"/>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r>
        <w:rPr>
          <w:rFonts w:hint="eastAsia" w:ascii="宋体" w:hAnsi="宋体"/>
          <w:sz w:val="24"/>
          <w:szCs w:val="24"/>
          <w:lang w:eastAsia="zh-CN"/>
        </w:rPr>
        <w:t>把红色字体供应商，设为中标人后【保存】。然后点击【编辑公告】，进行中标公告的编辑。完成后，点击【上传】，上传到服务器上。</w:t>
      </w:r>
    </w:p>
    <w:p>
      <w:pPr>
        <w:spacing w:line="360" w:lineRule="auto"/>
        <w:rPr>
          <w:rFonts w:ascii="宋体" w:hAnsi="宋体"/>
          <w:sz w:val="24"/>
          <w:szCs w:val="24"/>
          <w:lang w:eastAsia="zh-CN"/>
        </w:rPr>
      </w:pPr>
      <w:r>
        <w:rPr>
          <w:lang w:eastAsia="zh-CN" w:bidi="ar-SA"/>
        </w:rPr>
        <w:drawing>
          <wp:inline distT="0" distB="0" distL="0" distR="0">
            <wp:extent cx="5486400" cy="2162175"/>
            <wp:effectExtent l="19050" t="0" r="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noChangeArrowheads="1"/>
                    </pic:cNvPicPr>
                  </pic:nvPicPr>
                  <pic:blipFill>
                    <a:blip r:embed="rId60"/>
                    <a:srcRect/>
                    <a:stretch>
                      <a:fillRect/>
                    </a:stretch>
                  </pic:blipFill>
                  <pic:spPr>
                    <a:xfrm>
                      <a:off x="0" y="0"/>
                      <a:ext cx="5486400" cy="2162175"/>
                    </a:xfrm>
                    <a:prstGeom prst="rect">
                      <a:avLst/>
                    </a:prstGeom>
                    <a:noFill/>
                    <a:ln w="9525">
                      <a:noFill/>
                      <a:miter lim="800000"/>
                      <a:headEnd/>
                      <a:tailEnd/>
                    </a:ln>
                  </pic:spPr>
                </pic:pic>
              </a:graphicData>
            </a:graphic>
          </wp:inline>
        </w:drawing>
      </w:r>
    </w:p>
    <w:p>
      <w:pPr>
        <w:spacing w:line="360" w:lineRule="auto"/>
        <w:rPr>
          <w:sz w:val="24"/>
          <w:szCs w:val="24"/>
          <w:lang w:eastAsia="zh-CN"/>
        </w:rPr>
      </w:pPr>
      <w:r>
        <w:rPr>
          <w:rFonts w:hint="eastAsia" w:ascii="宋体" w:hAnsi="宋体"/>
          <w:sz w:val="24"/>
          <w:szCs w:val="24"/>
          <w:lang w:eastAsia="zh-CN"/>
        </w:rPr>
        <w:t>完成后，点击【提交】，输入提交意见后，提交到中标公告审核人员，进行相应的审批。</w:t>
      </w:r>
      <w:r>
        <w:rPr>
          <w:rFonts w:hint="eastAsia" w:ascii="宋体" w:hAnsi="宋体" w:cs="宋体"/>
          <w:sz w:val="24"/>
          <w:szCs w:val="24"/>
          <w:lang w:eastAsia="zh-CN" w:bidi="ar-SA"/>
        </w:rPr>
        <w:t>如下图所示：</w:t>
      </w:r>
    </w:p>
    <w:p>
      <w:pPr>
        <w:spacing w:line="360" w:lineRule="auto"/>
        <w:rPr>
          <w:rFonts w:ascii="宋体" w:hAnsi="宋体"/>
          <w:sz w:val="24"/>
          <w:szCs w:val="24"/>
          <w:lang w:eastAsia="zh-CN"/>
        </w:rPr>
      </w:pPr>
      <w:r>
        <w:rPr>
          <w:lang w:eastAsia="zh-CN" w:bidi="ar-SA"/>
        </w:rPr>
        <w:drawing>
          <wp:inline distT="0" distB="0" distL="0" distR="0">
            <wp:extent cx="5486400" cy="2028825"/>
            <wp:effectExtent l="19050" t="0" r="0" b="0"/>
            <wp:docPr id="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
                    <pic:cNvPicPr>
                      <a:picLocks noChangeAspect="1" noChangeArrowheads="1"/>
                    </pic:cNvPicPr>
                  </pic:nvPicPr>
                  <pic:blipFill>
                    <a:blip r:embed="rId57"/>
                    <a:srcRect/>
                    <a:stretch>
                      <a:fillRect/>
                    </a:stretch>
                  </pic:blipFill>
                  <pic:spPr>
                    <a:xfrm>
                      <a:off x="0" y="0"/>
                      <a:ext cx="5486400" cy="2028825"/>
                    </a:xfrm>
                    <a:prstGeom prst="rect">
                      <a:avLst/>
                    </a:prstGeom>
                    <a:noFill/>
                    <a:ln w="9525">
                      <a:noFill/>
                      <a:miter lim="800000"/>
                      <a:headEnd/>
                      <a:tailEnd/>
                    </a:ln>
                  </pic:spPr>
                </pic:pic>
              </a:graphicData>
            </a:graphic>
          </wp:inline>
        </w:drawing>
      </w:r>
    </w:p>
    <w:p>
      <w:pPr>
        <w:spacing w:line="360" w:lineRule="auto"/>
        <w:rPr>
          <w:rFonts w:ascii="宋体" w:hAnsi="宋体"/>
          <w:sz w:val="24"/>
          <w:szCs w:val="24"/>
          <w:lang w:eastAsia="zh-CN"/>
        </w:rPr>
      </w:pPr>
    </w:p>
    <w:sectPr>
      <w:headerReference r:id="rId3" w:type="default"/>
      <w:footerReference r:id="rId4" w:type="default"/>
      <w:pgSz w:w="11906" w:h="16838"/>
      <w:pgMar w:top="1440" w:right="1080" w:bottom="1440" w:left="108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sz w:val="24"/>
        <w:szCs w:val="24"/>
      </w:rPr>
      <w:t>37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sz w:val="24"/>
        <w:szCs w:val="24"/>
      </w:rPr>
      <w:t>37</w:t>
    </w:r>
    <w:r>
      <w:rPr>
        <w:b/>
        <w:sz w:val="24"/>
        <w:szCs w:val="24"/>
      </w:rP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u w:val="single"/>
        <w:lang w:eastAsia="zh-CN"/>
      </w:rPr>
    </w:pPr>
    <w:r>
      <w:rPr>
        <w:u w:val="single"/>
        <w:lang w:eastAsia="zh-CN" w:bidi="ar-SA"/>
      </w:rPr>
      <w:drawing>
        <wp:inline distT="0" distB="0" distL="0" distR="0">
          <wp:extent cx="1028700" cy="142875"/>
          <wp:effectExtent l="19050" t="0" r="0" b="0"/>
          <wp:docPr id="1" name="图片 1"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源标志确认稿签字"/>
                  <pic:cNvPicPr>
                    <a:picLocks noChangeAspect="1" noChangeArrowheads="1"/>
                  </pic:cNvPicPr>
                </pic:nvPicPr>
                <pic:blipFill>
                  <a:blip r:embed="rId1"/>
                  <a:srcRect/>
                  <a:stretch>
                    <a:fillRect/>
                  </a:stretch>
                </pic:blipFill>
                <pic:spPr>
                  <a:xfrm>
                    <a:off x="0" y="0"/>
                    <a:ext cx="1028700" cy="142875"/>
                  </a:xfrm>
                  <a:prstGeom prst="rect">
                    <a:avLst/>
                  </a:prstGeom>
                  <a:noFill/>
                  <a:ln w="9525">
                    <a:noFill/>
                    <a:miter lim="800000"/>
                    <a:headEnd/>
                    <a:tailEnd/>
                  </a:ln>
                </pic:spPr>
              </pic:pic>
            </a:graphicData>
          </a:graphic>
        </wp:inline>
      </w:drawing>
    </w:r>
    <w:r>
      <w:rPr>
        <w:rFonts w:hint="eastAsia"/>
        <w:u w:val="single"/>
        <w:lang w:eastAsia="zh-CN"/>
      </w:rPr>
      <w:t xml:space="preserve">                                                               </w:t>
    </w:r>
    <w:r>
      <w:rPr>
        <w:rFonts w:hint="eastAsia"/>
        <w:b/>
        <w:szCs w:val="18"/>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624"/>
    <w:multiLevelType w:val="multilevel"/>
    <w:tmpl w:val="075336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2E601C3"/>
    <w:multiLevelType w:val="multilevel"/>
    <w:tmpl w:val="52E601C3"/>
    <w:lvl w:ilvl="0" w:tentative="0">
      <w:start w:val="1"/>
      <w:numFmt w:val="decimal"/>
      <w:pStyle w:val="5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28B3AB4"/>
    <w:multiLevelType w:val="multilevel"/>
    <w:tmpl w:val="628B3AB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6759103A"/>
    <w:multiLevelType w:val="multilevel"/>
    <w:tmpl w:val="6759103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702B6726"/>
    <w:multiLevelType w:val="multilevel"/>
    <w:tmpl w:val="702B6726"/>
    <w:lvl w:ilvl="0" w:tentative="0">
      <w:start w:val="1"/>
      <w:numFmt w:val="decimal"/>
      <w:lvlText w:val="第%1章"/>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3C1"/>
    <w:rsid w:val="00011FAB"/>
    <w:rsid w:val="00012249"/>
    <w:rsid w:val="000142FF"/>
    <w:rsid w:val="00020EE5"/>
    <w:rsid w:val="00027DE7"/>
    <w:rsid w:val="0004279C"/>
    <w:rsid w:val="000427DF"/>
    <w:rsid w:val="00044BC7"/>
    <w:rsid w:val="00044D86"/>
    <w:rsid w:val="00045B19"/>
    <w:rsid w:val="0005054C"/>
    <w:rsid w:val="00056B97"/>
    <w:rsid w:val="00064A8A"/>
    <w:rsid w:val="000812D5"/>
    <w:rsid w:val="00081C20"/>
    <w:rsid w:val="00082EFA"/>
    <w:rsid w:val="00087645"/>
    <w:rsid w:val="000910E4"/>
    <w:rsid w:val="00092C79"/>
    <w:rsid w:val="00095F9E"/>
    <w:rsid w:val="000A4269"/>
    <w:rsid w:val="000B1D22"/>
    <w:rsid w:val="000B79A0"/>
    <w:rsid w:val="000C0A8A"/>
    <w:rsid w:val="000D3F60"/>
    <w:rsid w:val="000E0796"/>
    <w:rsid w:val="000E67C3"/>
    <w:rsid w:val="000F51DD"/>
    <w:rsid w:val="001019F3"/>
    <w:rsid w:val="00101EAE"/>
    <w:rsid w:val="00111A4E"/>
    <w:rsid w:val="00116185"/>
    <w:rsid w:val="001268F4"/>
    <w:rsid w:val="00127C33"/>
    <w:rsid w:val="00132B4A"/>
    <w:rsid w:val="001356A3"/>
    <w:rsid w:val="00145C4B"/>
    <w:rsid w:val="0014662B"/>
    <w:rsid w:val="00147866"/>
    <w:rsid w:val="0015329E"/>
    <w:rsid w:val="00154F27"/>
    <w:rsid w:val="00155E50"/>
    <w:rsid w:val="00164F4F"/>
    <w:rsid w:val="00172A27"/>
    <w:rsid w:val="00175FCD"/>
    <w:rsid w:val="001764B3"/>
    <w:rsid w:val="00182E9A"/>
    <w:rsid w:val="001917B4"/>
    <w:rsid w:val="001A0B6D"/>
    <w:rsid w:val="001A3FE1"/>
    <w:rsid w:val="001A75B3"/>
    <w:rsid w:val="001B149B"/>
    <w:rsid w:val="001B6391"/>
    <w:rsid w:val="001B69D7"/>
    <w:rsid w:val="001B765E"/>
    <w:rsid w:val="001C12AD"/>
    <w:rsid w:val="001C34C8"/>
    <w:rsid w:val="001C7F71"/>
    <w:rsid w:val="001D00CB"/>
    <w:rsid w:val="001D32E7"/>
    <w:rsid w:val="001D43C3"/>
    <w:rsid w:val="001D4F4C"/>
    <w:rsid w:val="001E351C"/>
    <w:rsid w:val="001E710E"/>
    <w:rsid w:val="001F21A9"/>
    <w:rsid w:val="001F6F1D"/>
    <w:rsid w:val="00203448"/>
    <w:rsid w:val="00206410"/>
    <w:rsid w:val="00210FC9"/>
    <w:rsid w:val="00212A92"/>
    <w:rsid w:val="00222C37"/>
    <w:rsid w:val="002274FA"/>
    <w:rsid w:val="00237C0A"/>
    <w:rsid w:val="002477F8"/>
    <w:rsid w:val="00254296"/>
    <w:rsid w:val="00262019"/>
    <w:rsid w:val="00277ACD"/>
    <w:rsid w:val="002A5059"/>
    <w:rsid w:val="002C1E26"/>
    <w:rsid w:val="002C1EED"/>
    <w:rsid w:val="002C292F"/>
    <w:rsid w:val="002D569D"/>
    <w:rsid w:val="002D6403"/>
    <w:rsid w:val="002F43AE"/>
    <w:rsid w:val="003031FE"/>
    <w:rsid w:val="00304AAD"/>
    <w:rsid w:val="0031119C"/>
    <w:rsid w:val="00312554"/>
    <w:rsid w:val="003127A6"/>
    <w:rsid w:val="00317130"/>
    <w:rsid w:val="00322400"/>
    <w:rsid w:val="00322555"/>
    <w:rsid w:val="0033007D"/>
    <w:rsid w:val="0034578D"/>
    <w:rsid w:val="0034664D"/>
    <w:rsid w:val="00355C6E"/>
    <w:rsid w:val="003617BA"/>
    <w:rsid w:val="00367B5B"/>
    <w:rsid w:val="00373E77"/>
    <w:rsid w:val="00384AD5"/>
    <w:rsid w:val="00391ABE"/>
    <w:rsid w:val="003A1611"/>
    <w:rsid w:val="003A2574"/>
    <w:rsid w:val="003C1227"/>
    <w:rsid w:val="003C1878"/>
    <w:rsid w:val="003C46EF"/>
    <w:rsid w:val="003D0F88"/>
    <w:rsid w:val="003D12E0"/>
    <w:rsid w:val="003D77E7"/>
    <w:rsid w:val="003E50BB"/>
    <w:rsid w:val="003F0FEB"/>
    <w:rsid w:val="004049BD"/>
    <w:rsid w:val="004125E0"/>
    <w:rsid w:val="0042256E"/>
    <w:rsid w:val="00422573"/>
    <w:rsid w:val="00422E3C"/>
    <w:rsid w:val="004278FF"/>
    <w:rsid w:val="004307C6"/>
    <w:rsid w:val="00434F57"/>
    <w:rsid w:val="0044124D"/>
    <w:rsid w:val="004438F1"/>
    <w:rsid w:val="0045041A"/>
    <w:rsid w:val="00455A7A"/>
    <w:rsid w:val="004636F8"/>
    <w:rsid w:val="00466305"/>
    <w:rsid w:val="0046656B"/>
    <w:rsid w:val="00466DAF"/>
    <w:rsid w:val="004678D1"/>
    <w:rsid w:val="00472067"/>
    <w:rsid w:val="00472217"/>
    <w:rsid w:val="00473B73"/>
    <w:rsid w:val="004765F9"/>
    <w:rsid w:val="00477E14"/>
    <w:rsid w:val="00487CE5"/>
    <w:rsid w:val="004920EF"/>
    <w:rsid w:val="004971BD"/>
    <w:rsid w:val="004A1838"/>
    <w:rsid w:val="004A4FD5"/>
    <w:rsid w:val="004B1F5A"/>
    <w:rsid w:val="004B411C"/>
    <w:rsid w:val="004C3561"/>
    <w:rsid w:val="004C36DD"/>
    <w:rsid w:val="004C5412"/>
    <w:rsid w:val="004E16B4"/>
    <w:rsid w:val="004E3858"/>
    <w:rsid w:val="004F25D1"/>
    <w:rsid w:val="004F5C5A"/>
    <w:rsid w:val="00504528"/>
    <w:rsid w:val="00506D9A"/>
    <w:rsid w:val="005117A4"/>
    <w:rsid w:val="00511DEA"/>
    <w:rsid w:val="00515E90"/>
    <w:rsid w:val="005213BE"/>
    <w:rsid w:val="00527340"/>
    <w:rsid w:val="00531DCC"/>
    <w:rsid w:val="00532C4B"/>
    <w:rsid w:val="00542A8A"/>
    <w:rsid w:val="005600DE"/>
    <w:rsid w:val="0056013E"/>
    <w:rsid w:val="00567014"/>
    <w:rsid w:val="0057268F"/>
    <w:rsid w:val="0057306F"/>
    <w:rsid w:val="00574AEB"/>
    <w:rsid w:val="005757AF"/>
    <w:rsid w:val="00580661"/>
    <w:rsid w:val="0059102C"/>
    <w:rsid w:val="005B240D"/>
    <w:rsid w:val="005B752C"/>
    <w:rsid w:val="005C2E12"/>
    <w:rsid w:val="005C4F82"/>
    <w:rsid w:val="005D045C"/>
    <w:rsid w:val="005D0D6E"/>
    <w:rsid w:val="005D0EB7"/>
    <w:rsid w:val="005D1156"/>
    <w:rsid w:val="005D2BAC"/>
    <w:rsid w:val="005E6308"/>
    <w:rsid w:val="005F03DC"/>
    <w:rsid w:val="005F122C"/>
    <w:rsid w:val="005F4427"/>
    <w:rsid w:val="005F4CA2"/>
    <w:rsid w:val="00603327"/>
    <w:rsid w:val="00603694"/>
    <w:rsid w:val="00611268"/>
    <w:rsid w:val="00621AEE"/>
    <w:rsid w:val="0063062D"/>
    <w:rsid w:val="00630DD8"/>
    <w:rsid w:val="00633E55"/>
    <w:rsid w:val="00641273"/>
    <w:rsid w:val="00644B39"/>
    <w:rsid w:val="006460C0"/>
    <w:rsid w:val="00646450"/>
    <w:rsid w:val="0067573E"/>
    <w:rsid w:val="00675BC9"/>
    <w:rsid w:val="00680D1A"/>
    <w:rsid w:val="00682B16"/>
    <w:rsid w:val="00686B14"/>
    <w:rsid w:val="00691117"/>
    <w:rsid w:val="00695978"/>
    <w:rsid w:val="006A10A1"/>
    <w:rsid w:val="006A2083"/>
    <w:rsid w:val="006A454F"/>
    <w:rsid w:val="006B1574"/>
    <w:rsid w:val="006B1854"/>
    <w:rsid w:val="006B5432"/>
    <w:rsid w:val="006C0234"/>
    <w:rsid w:val="006C480E"/>
    <w:rsid w:val="006D270B"/>
    <w:rsid w:val="006D5A4F"/>
    <w:rsid w:val="006D7BA1"/>
    <w:rsid w:val="006E73BC"/>
    <w:rsid w:val="006F5E3E"/>
    <w:rsid w:val="007050B4"/>
    <w:rsid w:val="00710BAB"/>
    <w:rsid w:val="00712C6E"/>
    <w:rsid w:val="00726908"/>
    <w:rsid w:val="00730762"/>
    <w:rsid w:val="00732E76"/>
    <w:rsid w:val="00736CFF"/>
    <w:rsid w:val="00747694"/>
    <w:rsid w:val="00750BF8"/>
    <w:rsid w:val="007567FC"/>
    <w:rsid w:val="00761851"/>
    <w:rsid w:val="00762450"/>
    <w:rsid w:val="00765177"/>
    <w:rsid w:val="00767317"/>
    <w:rsid w:val="00767522"/>
    <w:rsid w:val="00773370"/>
    <w:rsid w:val="007751FE"/>
    <w:rsid w:val="00776490"/>
    <w:rsid w:val="00780EC5"/>
    <w:rsid w:val="00781BF4"/>
    <w:rsid w:val="007935CA"/>
    <w:rsid w:val="00793DB8"/>
    <w:rsid w:val="00795F2A"/>
    <w:rsid w:val="007B460F"/>
    <w:rsid w:val="007C0041"/>
    <w:rsid w:val="007D1703"/>
    <w:rsid w:val="007D1756"/>
    <w:rsid w:val="007D18FE"/>
    <w:rsid w:val="007D2EDF"/>
    <w:rsid w:val="007D3548"/>
    <w:rsid w:val="007D6763"/>
    <w:rsid w:val="007D7BA3"/>
    <w:rsid w:val="007E2962"/>
    <w:rsid w:val="007F3679"/>
    <w:rsid w:val="00804ACF"/>
    <w:rsid w:val="00812C95"/>
    <w:rsid w:val="008218B7"/>
    <w:rsid w:val="00825F17"/>
    <w:rsid w:val="00826807"/>
    <w:rsid w:val="00836DC9"/>
    <w:rsid w:val="0083759B"/>
    <w:rsid w:val="008462A8"/>
    <w:rsid w:val="008472E5"/>
    <w:rsid w:val="00852F57"/>
    <w:rsid w:val="00853A41"/>
    <w:rsid w:val="0085478C"/>
    <w:rsid w:val="00856BDD"/>
    <w:rsid w:val="008620BE"/>
    <w:rsid w:val="00866073"/>
    <w:rsid w:val="008705AB"/>
    <w:rsid w:val="0087171A"/>
    <w:rsid w:val="00875034"/>
    <w:rsid w:val="00877B58"/>
    <w:rsid w:val="00881BAC"/>
    <w:rsid w:val="00884990"/>
    <w:rsid w:val="008871E9"/>
    <w:rsid w:val="008873C2"/>
    <w:rsid w:val="008B30A4"/>
    <w:rsid w:val="008D424E"/>
    <w:rsid w:val="008F6D6A"/>
    <w:rsid w:val="008F6ECC"/>
    <w:rsid w:val="008F7AF5"/>
    <w:rsid w:val="009209CC"/>
    <w:rsid w:val="00921740"/>
    <w:rsid w:val="009447C6"/>
    <w:rsid w:val="00947A52"/>
    <w:rsid w:val="00954C30"/>
    <w:rsid w:val="009561AB"/>
    <w:rsid w:val="00957E03"/>
    <w:rsid w:val="00960B3A"/>
    <w:rsid w:val="009700AE"/>
    <w:rsid w:val="00970D3C"/>
    <w:rsid w:val="009718A3"/>
    <w:rsid w:val="00972B4C"/>
    <w:rsid w:val="00974419"/>
    <w:rsid w:val="00975189"/>
    <w:rsid w:val="00987CCE"/>
    <w:rsid w:val="00994080"/>
    <w:rsid w:val="009A1E76"/>
    <w:rsid w:val="009A7F4A"/>
    <w:rsid w:val="009B2CD6"/>
    <w:rsid w:val="009B300B"/>
    <w:rsid w:val="009C1A07"/>
    <w:rsid w:val="009C2FBC"/>
    <w:rsid w:val="009C4C4C"/>
    <w:rsid w:val="009C75AC"/>
    <w:rsid w:val="009D2BC3"/>
    <w:rsid w:val="009D3A59"/>
    <w:rsid w:val="009E4E91"/>
    <w:rsid w:val="009E64D1"/>
    <w:rsid w:val="009F266C"/>
    <w:rsid w:val="009F721E"/>
    <w:rsid w:val="00A03020"/>
    <w:rsid w:val="00A16BF3"/>
    <w:rsid w:val="00A35BE2"/>
    <w:rsid w:val="00A3674F"/>
    <w:rsid w:val="00A37A14"/>
    <w:rsid w:val="00A472E4"/>
    <w:rsid w:val="00A503F1"/>
    <w:rsid w:val="00A506D8"/>
    <w:rsid w:val="00A518A4"/>
    <w:rsid w:val="00A564F8"/>
    <w:rsid w:val="00A65E8C"/>
    <w:rsid w:val="00A77014"/>
    <w:rsid w:val="00A830A7"/>
    <w:rsid w:val="00A86597"/>
    <w:rsid w:val="00AA7607"/>
    <w:rsid w:val="00AB0B04"/>
    <w:rsid w:val="00AB3D2F"/>
    <w:rsid w:val="00AB5F4E"/>
    <w:rsid w:val="00AB7461"/>
    <w:rsid w:val="00AC19AD"/>
    <w:rsid w:val="00AC20FB"/>
    <w:rsid w:val="00AC6C0C"/>
    <w:rsid w:val="00AD3922"/>
    <w:rsid w:val="00AF06A0"/>
    <w:rsid w:val="00AF50F0"/>
    <w:rsid w:val="00B04957"/>
    <w:rsid w:val="00B06AB4"/>
    <w:rsid w:val="00B07A62"/>
    <w:rsid w:val="00B10560"/>
    <w:rsid w:val="00B15169"/>
    <w:rsid w:val="00B238C7"/>
    <w:rsid w:val="00B302C8"/>
    <w:rsid w:val="00B42557"/>
    <w:rsid w:val="00B60117"/>
    <w:rsid w:val="00B61510"/>
    <w:rsid w:val="00B6225D"/>
    <w:rsid w:val="00B71DFB"/>
    <w:rsid w:val="00B74779"/>
    <w:rsid w:val="00B94644"/>
    <w:rsid w:val="00BA036A"/>
    <w:rsid w:val="00BB055D"/>
    <w:rsid w:val="00BC0495"/>
    <w:rsid w:val="00BC2399"/>
    <w:rsid w:val="00BD3935"/>
    <w:rsid w:val="00BD5211"/>
    <w:rsid w:val="00BD6EE9"/>
    <w:rsid w:val="00BD7EA7"/>
    <w:rsid w:val="00BE040F"/>
    <w:rsid w:val="00BE4B19"/>
    <w:rsid w:val="00BE6831"/>
    <w:rsid w:val="00BE70DD"/>
    <w:rsid w:val="00BF2A60"/>
    <w:rsid w:val="00BF4EB6"/>
    <w:rsid w:val="00C02481"/>
    <w:rsid w:val="00C02E8D"/>
    <w:rsid w:val="00C0464A"/>
    <w:rsid w:val="00C13B9E"/>
    <w:rsid w:val="00C21709"/>
    <w:rsid w:val="00C2248F"/>
    <w:rsid w:val="00C4595F"/>
    <w:rsid w:val="00C46408"/>
    <w:rsid w:val="00C51319"/>
    <w:rsid w:val="00C6217F"/>
    <w:rsid w:val="00C70249"/>
    <w:rsid w:val="00C7038E"/>
    <w:rsid w:val="00C814DA"/>
    <w:rsid w:val="00C86822"/>
    <w:rsid w:val="00CA1B9D"/>
    <w:rsid w:val="00CA37AD"/>
    <w:rsid w:val="00CA71BF"/>
    <w:rsid w:val="00CA7B99"/>
    <w:rsid w:val="00CC5C24"/>
    <w:rsid w:val="00CD107C"/>
    <w:rsid w:val="00CD2A34"/>
    <w:rsid w:val="00CE12D8"/>
    <w:rsid w:val="00CE17E6"/>
    <w:rsid w:val="00CF0426"/>
    <w:rsid w:val="00CF45ED"/>
    <w:rsid w:val="00D01E10"/>
    <w:rsid w:val="00D13ACA"/>
    <w:rsid w:val="00D2079C"/>
    <w:rsid w:val="00D314A4"/>
    <w:rsid w:val="00D32FBB"/>
    <w:rsid w:val="00D43128"/>
    <w:rsid w:val="00D46EBA"/>
    <w:rsid w:val="00D470CA"/>
    <w:rsid w:val="00D62906"/>
    <w:rsid w:val="00D63428"/>
    <w:rsid w:val="00D73B0C"/>
    <w:rsid w:val="00D7605A"/>
    <w:rsid w:val="00D821A3"/>
    <w:rsid w:val="00D93744"/>
    <w:rsid w:val="00D93FFF"/>
    <w:rsid w:val="00DA0E42"/>
    <w:rsid w:val="00DA2754"/>
    <w:rsid w:val="00DA39AB"/>
    <w:rsid w:val="00DA3E1C"/>
    <w:rsid w:val="00DA4DBC"/>
    <w:rsid w:val="00DB4DF0"/>
    <w:rsid w:val="00DB7F3F"/>
    <w:rsid w:val="00DC2EDF"/>
    <w:rsid w:val="00DC67D7"/>
    <w:rsid w:val="00DD264B"/>
    <w:rsid w:val="00DD2B40"/>
    <w:rsid w:val="00DE0B99"/>
    <w:rsid w:val="00DE439E"/>
    <w:rsid w:val="00DF203F"/>
    <w:rsid w:val="00DF6A84"/>
    <w:rsid w:val="00E10456"/>
    <w:rsid w:val="00E1056C"/>
    <w:rsid w:val="00E14772"/>
    <w:rsid w:val="00E15B32"/>
    <w:rsid w:val="00E15FE3"/>
    <w:rsid w:val="00E1671F"/>
    <w:rsid w:val="00E204C3"/>
    <w:rsid w:val="00E26A6C"/>
    <w:rsid w:val="00E472CE"/>
    <w:rsid w:val="00E5427C"/>
    <w:rsid w:val="00E63875"/>
    <w:rsid w:val="00E771EA"/>
    <w:rsid w:val="00E862C2"/>
    <w:rsid w:val="00E864D7"/>
    <w:rsid w:val="00E90CBD"/>
    <w:rsid w:val="00E92D0B"/>
    <w:rsid w:val="00E94195"/>
    <w:rsid w:val="00EA05AC"/>
    <w:rsid w:val="00EA289C"/>
    <w:rsid w:val="00EA50AE"/>
    <w:rsid w:val="00EA6E4C"/>
    <w:rsid w:val="00EA7984"/>
    <w:rsid w:val="00EB105C"/>
    <w:rsid w:val="00EB12C1"/>
    <w:rsid w:val="00EB19D7"/>
    <w:rsid w:val="00EB39BE"/>
    <w:rsid w:val="00EC301B"/>
    <w:rsid w:val="00EC3DA2"/>
    <w:rsid w:val="00EC5A23"/>
    <w:rsid w:val="00ED10E3"/>
    <w:rsid w:val="00ED273F"/>
    <w:rsid w:val="00EE2D16"/>
    <w:rsid w:val="00EE772F"/>
    <w:rsid w:val="00F00809"/>
    <w:rsid w:val="00F13C7A"/>
    <w:rsid w:val="00F2239E"/>
    <w:rsid w:val="00F24A89"/>
    <w:rsid w:val="00F32C97"/>
    <w:rsid w:val="00F350D8"/>
    <w:rsid w:val="00F4609E"/>
    <w:rsid w:val="00F46404"/>
    <w:rsid w:val="00F57170"/>
    <w:rsid w:val="00F7148C"/>
    <w:rsid w:val="00F74F2E"/>
    <w:rsid w:val="00F8229E"/>
    <w:rsid w:val="00F84E7A"/>
    <w:rsid w:val="00F86A4A"/>
    <w:rsid w:val="00FA1B84"/>
    <w:rsid w:val="00FA3869"/>
    <w:rsid w:val="00FC2D9D"/>
    <w:rsid w:val="00FC6542"/>
    <w:rsid w:val="00FE5837"/>
    <w:rsid w:val="00FE708D"/>
    <w:rsid w:val="00FF23D2"/>
    <w:rsid w:val="558A59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200" w:after="200" w:line="276" w:lineRule="auto"/>
    </w:pPr>
    <w:rPr>
      <w:rFonts w:ascii="Calibri" w:hAnsi="Calibri" w:eastAsia="宋体" w:cs="Times New Roman"/>
      <w:lang w:val="en-US" w:eastAsia="en-US" w:bidi="en-US"/>
    </w:rPr>
  </w:style>
  <w:style w:type="paragraph" w:styleId="2">
    <w:name w:val="heading 1"/>
    <w:basedOn w:val="1"/>
    <w:next w:val="1"/>
    <w:link w:val="37"/>
    <w:qFormat/>
    <w:uiPriority w:val="9"/>
    <w:pPr>
      <w:pBdr>
        <w:top w:val="single" w:color="4F81BD" w:sz="24" w:space="0"/>
        <w:left w:val="single" w:color="4F81BD" w:sz="24" w:space="0"/>
        <w:bottom w:val="single" w:color="4F81BD" w:sz="24" w:space="0"/>
        <w:right w:val="single" w:color="4F81BD" w:sz="24" w:space="0"/>
      </w:pBdr>
      <w:shd w:val="clear" w:color="auto" w:fill="4F81BD"/>
      <w:spacing w:after="0"/>
      <w:outlineLvl w:val="0"/>
    </w:pPr>
    <w:rPr>
      <w:b/>
      <w:bCs/>
      <w:caps/>
      <w:color w:val="FFFFFF"/>
      <w:spacing w:val="15"/>
      <w:lang w:bidi="ar-SA"/>
    </w:rPr>
  </w:style>
  <w:style w:type="paragraph" w:styleId="3">
    <w:name w:val="heading 2"/>
    <w:basedOn w:val="1"/>
    <w:next w:val="1"/>
    <w:link w:val="30"/>
    <w:unhideWhenUsed/>
    <w:qFormat/>
    <w:uiPriority w:val="9"/>
    <w:pPr>
      <w:pBdr>
        <w:top w:val="single" w:color="DBE5F1" w:sz="24" w:space="0"/>
        <w:left w:val="single" w:color="DBE5F1" w:sz="24" w:space="0"/>
        <w:bottom w:val="single" w:color="DBE5F1" w:sz="24" w:space="0"/>
        <w:right w:val="single" w:color="DBE5F1" w:sz="24" w:space="0"/>
      </w:pBdr>
      <w:shd w:val="clear" w:color="auto" w:fill="DBE5F1"/>
      <w:spacing w:after="0"/>
      <w:outlineLvl w:val="1"/>
    </w:pPr>
    <w:rPr>
      <w:caps/>
      <w:spacing w:val="15"/>
      <w:lang w:bidi="ar-SA"/>
    </w:rPr>
  </w:style>
  <w:style w:type="paragraph" w:styleId="4">
    <w:name w:val="heading 3"/>
    <w:basedOn w:val="1"/>
    <w:next w:val="1"/>
    <w:link w:val="38"/>
    <w:unhideWhenUsed/>
    <w:qFormat/>
    <w:uiPriority w:val="9"/>
    <w:pPr>
      <w:pBdr>
        <w:top w:val="single" w:color="4F81BD" w:sz="6" w:space="2"/>
        <w:left w:val="single" w:color="4F81BD" w:sz="6" w:space="2"/>
      </w:pBdr>
      <w:spacing w:before="300" w:after="0"/>
      <w:outlineLvl w:val="2"/>
    </w:pPr>
    <w:rPr>
      <w:caps/>
      <w:color w:val="243F60"/>
      <w:spacing w:val="15"/>
      <w:lang w:bidi="ar-SA"/>
    </w:rPr>
  </w:style>
  <w:style w:type="paragraph" w:styleId="5">
    <w:name w:val="heading 4"/>
    <w:basedOn w:val="1"/>
    <w:next w:val="1"/>
    <w:link w:val="31"/>
    <w:unhideWhenUsed/>
    <w:qFormat/>
    <w:uiPriority w:val="9"/>
    <w:pPr>
      <w:pBdr>
        <w:top w:val="dotted" w:color="4F81BD" w:sz="6" w:space="2"/>
        <w:left w:val="dotted" w:color="4F81BD" w:sz="6" w:space="2"/>
      </w:pBdr>
      <w:spacing w:before="300" w:after="0"/>
      <w:outlineLvl w:val="3"/>
    </w:pPr>
    <w:rPr>
      <w:caps/>
      <w:color w:val="365F91"/>
      <w:spacing w:val="10"/>
      <w:lang w:bidi="ar-SA"/>
    </w:rPr>
  </w:style>
  <w:style w:type="paragraph" w:styleId="6">
    <w:name w:val="heading 5"/>
    <w:basedOn w:val="1"/>
    <w:next w:val="1"/>
    <w:link w:val="32"/>
    <w:unhideWhenUsed/>
    <w:qFormat/>
    <w:uiPriority w:val="9"/>
    <w:pPr>
      <w:pBdr>
        <w:bottom w:val="single" w:color="4F81BD" w:sz="6" w:space="1"/>
      </w:pBdr>
      <w:spacing w:before="300" w:after="0"/>
      <w:outlineLvl w:val="4"/>
    </w:pPr>
    <w:rPr>
      <w:caps/>
      <w:color w:val="365F91"/>
      <w:spacing w:val="10"/>
      <w:lang w:bidi="ar-SA"/>
    </w:rPr>
  </w:style>
  <w:style w:type="paragraph" w:styleId="7">
    <w:name w:val="heading 6"/>
    <w:basedOn w:val="1"/>
    <w:next w:val="1"/>
    <w:link w:val="33"/>
    <w:unhideWhenUsed/>
    <w:qFormat/>
    <w:uiPriority w:val="9"/>
    <w:pPr>
      <w:pBdr>
        <w:bottom w:val="dotted" w:color="4F81BD" w:sz="6" w:space="1"/>
      </w:pBdr>
      <w:spacing w:before="300" w:after="0"/>
      <w:outlineLvl w:val="5"/>
    </w:pPr>
    <w:rPr>
      <w:caps/>
      <w:color w:val="365F91"/>
      <w:spacing w:val="10"/>
      <w:lang w:bidi="ar-SA"/>
    </w:rPr>
  </w:style>
  <w:style w:type="paragraph" w:styleId="8">
    <w:name w:val="heading 7"/>
    <w:basedOn w:val="1"/>
    <w:next w:val="1"/>
    <w:link w:val="34"/>
    <w:unhideWhenUsed/>
    <w:qFormat/>
    <w:uiPriority w:val="9"/>
    <w:pPr>
      <w:spacing w:before="300" w:after="0"/>
      <w:outlineLvl w:val="6"/>
    </w:pPr>
    <w:rPr>
      <w:caps/>
      <w:color w:val="365F91"/>
      <w:spacing w:val="10"/>
      <w:lang w:bidi="ar-SA"/>
    </w:rPr>
  </w:style>
  <w:style w:type="paragraph" w:styleId="9">
    <w:name w:val="heading 8"/>
    <w:basedOn w:val="1"/>
    <w:next w:val="1"/>
    <w:link w:val="35"/>
    <w:unhideWhenUsed/>
    <w:qFormat/>
    <w:uiPriority w:val="9"/>
    <w:pPr>
      <w:spacing w:before="300" w:after="0"/>
      <w:outlineLvl w:val="7"/>
    </w:pPr>
    <w:rPr>
      <w:caps/>
      <w:spacing w:val="10"/>
      <w:sz w:val="18"/>
      <w:szCs w:val="18"/>
      <w:lang w:bidi="ar-SA"/>
    </w:rPr>
  </w:style>
  <w:style w:type="paragraph" w:styleId="10">
    <w:name w:val="heading 9"/>
    <w:basedOn w:val="1"/>
    <w:next w:val="1"/>
    <w:link w:val="36"/>
    <w:unhideWhenUsed/>
    <w:qFormat/>
    <w:uiPriority w:val="9"/>
    <w:pPr>
      <w:spacing w:before="300" w:after="0"/>
      <w:outlineLvl w:val="8"/>
    </w:pPr>
    <w:rPr>
      <w:i/>
      <w:caps/>
      <w:spacing w:val="10"/>
      <w:sz w:val="18"/>
      <w:szCs w:val="18"/>
      <w:lang w:bidi="ar-SA"/>
    </w:rPr>
  </w:style>
  <w:style w:type="character" w:default="1" w:styleId="23">
    <w:name w:val="Default Paragraph Font"/>
    <w:unhideWhenUsed/>
    <w:uiPriority w:val="1"/>
  </w:style>
  <w:style w:type="table" w:default="1" w:styleId="27">
    <w:name w:val="Normal Table"/>
    <w:unhideWhenUsed/>
    <w:uiPriority w:val="99"/>
    <w:tblPr>
      <w:tblLayout w:type="fixed"/>
      <w:tblCellMar>
        <w:top w:w="0" w:type="dxa"/>
        <w:left w:w="108" w:type="dxa"/>
        <w:bottom w:w="0" w:type="dxa"/>
        <w:right w:w="108" w:type="dxa"/>
      </w:tblCellMar>
    </w:tblPr>
  </w:style>
  <w:style w:type="paragraph" w:styleId="11">
    <w:name w:val="caption"/>
    <w:basedOn w:val="1"/>
    <w:next w:val="1"/>
    <w:unhideWhenUsed/>
    <w:qFormat/>
    <w:uiPriority w:val="35"/>
    <w:rPr>
      <w:b/>
      <w:bCs/>
      <w:color w:val="365F91"/>
      <w:sz w:val="16"/>
      <w:szCs w:val="16"/>
    </w:rPr>
  </w:style>
  <w:style w:type="paragraph" w:styleId="12">
    <w:name w:val="Document Map"/>
    <w:basedOn w:val="1"/>
    <w:link w:val="56"/>
    <w:unhideWhenUsed/>
    <w:qFormat/>
    <w:uiPriority w:val="99"/>
    <w:rPr>
      <w:rFonts w:ascii="宋体"/>
      <w:sz w:val="18"/>
      <w:szCs w:val="18"/>
    </w:rPr>
  </w:style>
  <w:style w:type="paragraph" w:styleId="13">
    <w:name w:val="toc 3"/>
    <w:basedOn w:val="1"/>
    <w:next w:val="1"/>
    <w:unhideWhenUsed/>
    <w:qFormat/>
    <w:uiPriority w:val="39"/>
    <w:pPr>
      <w:ind w:left="840" w:leftChars="400"/>
    </w:pPr>
  </w:style>
  <w:style w:type="paragraph" w:styleId="14">
    <w:name w:val="Date"/>
    <w:basedOn w:val="1"/>
    <w:next w:val="1"/>
    <w:link w:val="57"/>
    <w:unhideWhenUsed/>
    <w:qFormat/>
    <w:uiPriority w:val="99"/>
    <w:pPr>
      <w:ind w:left="100" w:leftChars="2500"/>
    </w:pPr>
  </w:style>
  <w:style w:type="paragraph" w:styleId="15">
    <w:name w:val="Balloon Text"/>
    <w:basedOn w:val="1"/>
    <w:link w:val="55"/>
    <w:unhideWhenUsed/>
    <w:qFormat/>
    <w:uiPriority w:val="99"/>
    <w:pPr>
      <w:spacing w:before="0" w:after="0" w:line="240" w:lineRule="auto"/>
    </w:pPr>
    <w:rPr>
      <w:sz w:val="18"/>
      <w:szCs w:val="18"/>
      <w:lang w:bidi="ar-SA"/>
    </w:rPr>
  </w:style>
  <w:style w:type="paragraph" w:styleId="16">
    <w:name w:val="footer"/>
    <w:basedOn w:val="1"/>
    <w:link w:val="58"/>
    <w:uiPriority w:val="99"/>
    <w:pPr>
      <w:tabs>
        <w:tab w:val="center" w:pos="4153"/>
        <w:tab w:val="right" w:pos="8306"/>
      </w:tabs>
      <w:snapToGrid w:val="0"/>
    </w:pPr>
    <w:rPr>
      <w:sz w:val="18"/>
    </w:rPr>
  </w:style>
  <w:style w:type="paragraph" w:styleId="1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rFonts w:ascii="Times New Roman" w:hAnsi="Times New Roman"/>
      <w:sz w:val="18"/>
    </w:rPr>
  </w:style>
  <w:style w:type="paragraph" w:styleId="18">
    <w:name w:val="toc 1"/>
    <w:basedOn w:val="1"/>
    <w:next w:val="1"/>
    <w:unhideWhenUsed/>
    <w:qFormat/>
    <w:uiPriority w:val="39"/>
  </w:style>
  <w:style w:type="paragraph" w:styleId="19">
    <w:name w:val="Subtitle"/>
    <w:basedOn w:val="1"/>
    <w:next w:val="1"/>
    <w:link w:val="40"/>
    <w:qFormat/>
    <w:uiPriority w:val="11"/>
    <w:pPr>
      <w:spacing w:after="1000" w:line="240" w:lineRule="auto"/>
    </w:pPr>
    <w:rPr>
      <w:caps/>
      <w:color w:val="595959"/>
      <w:spacing w:val="10"/>
      <w:sz w:val="24"/>
      <w:szCs w:val="24"/>
      <w:lang w:bidi="ar-SA"/>
    </w:rPr>
  </w:style>
  <w:style w:type="paragraph" w:styleId="20">
    <w:name w:val="toc 2"/>
    <w:basedOn w:val="1"/>
    <w:next w:val="1"/>
    <w:unhideWhenUsed/>
    <w:qFormat/>
    <w:uiPriority w:val="39"/>
    <w:pPr>
      <w:ind w:left="420" w:leftChars="200"/>
    </w:pPr>
  </w:style>
  <w:style w:type="paragraph" w:styleId="21">
    <w:name w:val="Normal (Web)"/>
    <w:basedOn w:val="1"/>
    <w:unhideWhenUsed/>
    <w:uiPriority w:val="99"/>
    <w:pPr>
      <w:spacing w:line="432" w:lineRule="auto"/>
    </w:pPr>
    <w:rPr>
      <w:rFonts w:ascii="宋体" w:hAnsi="宋体" w:cs="宋体"/>
      <w:sz w:val="24"/>
      <w:szCs w:val="24"/>
    </w:rPr>
  </w:style>
  <w:style w:type="paragraph" w:styleId="22">
    <w:name w:val="Title"/>
    <w:basedOn w:val="1"/>
    <w:next w:val="1"/>
    <w:link w:val="39"/>
    <w:qFormat/>
    <w:uiPriority w:val="10"/>
    <w:pPr>
      <w:spacing w:before="720"/>
    </w:pPr>
    <w:rPr>
      <w:caps/>
      <w:color w:val="4F81BD"/>
      <w:spacing w:val="10"/>
      <w:kern w:val="28"/>
      <w:sz w:val="52"/>
      <w:szCs w:val="52"/>
      <w:lang w:bidi="ar-SA"/>
    </w:rPr>
  </w:style>
  <w:style w:type="character" w:styleId="24">
    <w:name w:val="Strong"/>
    <w:qFormat/>
    <w:uiPriority w:val="22"/>
    <w:rPr>
      <w:b/>
      <w:bCs/>
    </w:rPr>
  </w:style>
  <w:style w:type="character" w:styleId="25">
    <w:name w:val="Emphasis"/>
    <w:qFormat/>
    <w:uiPriority w:val="20"/>
    <w:rPr>
      <w:caps/>
      <w:color w:val="243F60"/>
      <w:spacing w:val="5"/>
    </w:rPr>
  </w:style>
  <w:style w:type="character" w:styleId="26">
    <w:name w:val="Hyperlink"/>
    <w:uiPriority w:val="99"/>
    <w:rPr>
      <w:color w:val="0000FF"/>
      <w:u w:val="single"/>
    </w:rPr>
  </w:style>
  <w:style w:type="paragraph" w:customStyle="1" w:styleId="28">
    <w:name w:val="List Paragraph"/>
    <w:basedOn w:val="1"/>
    <w:qFormat/>
    <w:uiPriority w:val="34"/>
    <w:pPr>
      <w:ind w:left="720"/>
      <w:contextualSpacing/>
    </w:pPr>
  </w:style>
  <w:style w:type="paragraph" w:customStyle="1" w:styleId="29">
    <w:name w:val="Indent Normal"/>
    <w:basedOn w:val="1"/>
    <w:uiPriority w:val="0"/>
    <w:pPr>
      <w:spacing w:line="360" w:lineRule="auto"/>
      <w:ind w:firstLine="150" w:firstLineChars="150"/>
    </w:pPr>
    <w:rPr>
      <w:sz w:val="24"/>
      <w:szCs w:val="24"/>
    </w:rPr>
  </w:style>
  <w:style w:type="character" w:customStyle="1" w:styleId="30">
    <w:name w:val="标题 2 Char"/>
    <w:link w:val="3"/>
    <w:uiPriority w:val="9"/>
    <w:rPr>
      <w:caps/>
      <w:spacing w:val="15"/>
      <w:shd w:val="clear" w:color="auto" w:fill="DBE5F1"/>
    </w:rPr>
  </w:style>
  <w:style w:type="character" w:customStyle="1" w:styleId="31">
    <w:name w:val="标题 4 Char"/>
    <w:link w:val="5"/>
    <w:semiHidden/>
    <w:uiPriority w:val="9"/>
    <w:rPr>
      <w:caps/>
      <w:color w:val="365F91"/>
      <w:spacing w:val="10"/>
    </w:rPr>
  </w:style>
  <w:style w:type="character" w:customStyle="1" w:styleId="32">
    <w:name w:val="标题 5 Char"/>
    <w:link w:val="6"/>
    <w:semiHidden/>
    <w:uiPriority w:val="9"/>
    <w:rPr>
      <w:caps/>
      <w:color w:val="365F91"/>
      <w:spacing w:val="10"/>
    </w:rPr>
  </w:style>
  <w:style w:type="character" w:customStyle="1" w:styleId="33">
    <w:name w:val="标题 6 Char"/>
    <w:link w:val="7"/>
    <w:semiHidden/>
    <w:uiPriority w:val="9"/>
    <w:rPr>
      <w:caps/>
      <w:color w:val="365F91"/>
      <w:spacing w:val="10"/>
    </w:rPr>
  </w:style>
  <w:style w:type="character" w:customStyle="1" w:styleId="34">
    <w:name w:val="标题 7 Char"/>
    <w:link w:val="8"/>
    <w:semiHidden/>
    <w:uiPriority w:val="9"/>
    <w:rPr>
      <w:caps/>
      <w:color w:val="365F91"/>
      <w:spacing w:val="10"/>
    </w:rPr>
  </w:style>
  <w:style w:type="character" w:customStyle="1" w:styleId="35">
    <w:name w:val="标题 8 Char"/>
    <w:link w:val="9"/>
    <w:semiHidden/>
    <w:qFormat/>
    <w:uiPriority w:val="9"/>
    <w:rPr>
      <w:caps/>
      <w:spacing w:val="10"/>
      <w:sz w:val="18"/>
      <w:szCs w:val="18"/>
    </w:rPr>
  </w:style>
  <w:style w:type="character" w:customStyle="1" w:styleId="36">
    <w:name w:val="标题 9 Char"/>
    <w:link w:val="10"/>
    <w:semiHidden/>
    <w:qFormat/>
    <w:uiPriority w:val="9"/>
    <w:rPr>
      <w:i/>
      <w:caps/>
      <w:spacing w:val="10"/>
      <w:sz w:val="18"/>
      <w:szCs w:val="18"/>
    </w:rPr>
  </w:style>
  <w:style w:type="character" w:customStyle="1" w:styleId="37">
    <w:name w:val="标题 1 Char"/>
    <w:link w:val="2"/>
    <w:uiPriority w:val="9"/>
    <w:rPr>
      <w:b/>
      <w:bCs/>
      <w:caps/>
      <w:color w:val="FFFFFF"/>
      <w:spacing w:val="15"/>
      <w:shd w:val="clear" w:color="auto" w:fill="4F81BD"/>
    </w:rPr>
  </w:style>
  <w:style w:type="character" w:customStyle="1" w:styleId="38">
    <w:name w:val="标题 3 Char"/>
    <w:link w:val="4"/>
    <w:uiPriority w:val="9"/>
    <w:rPr>
      <w:caps/>
      <w:color w:val="243F60"/>
      <w:spacing w:val="15"/>
    </w:rPr>
  </w:style>
  <w:style w:type="character" w:customStyle="1" w:styleId="39">
    <w:name w:val="标题 Char"/>
    <w:link w:val="22"/>
    <w:uiPriority w:val="10"/>
    <w:rPr>
      <w:caps/>
      <w:color w:val="4F81BD"/>
      <w:spacing w:val="10"/>
      <w:kern w:val="28"/>
      <w:sz w:val="52"/>
      <w:szCs w:val="52"/>
    </w:rPr>
  </w:style>
  <w:style w:type="character" w:customStyle="1" w:styleId="40">
    <w:name w:val="副标题 Char"/>
    <w:link w:val="19"/>
    <w:qFormat/>
    <w:uiPriority w:val="11"/>
    <w:rPr>
      <w:caps/>
      <w:color w:val="595959"/>
      <w:spacing w:val="10"/>
      <w:sz w:val="24"/>
      <w:szCs w:val="24"/>
    </w:rPr>
  </w:style>
  <w:style w:type="paragraph" w:customStyle="1" w:styleId="41">
    <w:name w:val="No Spacing"/>
    <w:basedOn w:val="1"/>
    <w:link w:val="52"/>
    <w:qFormat/>
    <w:uiPriority w:val="1"/>
    <w:pPr>
      <w:spacing w:before="0" w:after="0" w:line="240" w:lineRule="auto"/>
    </w:pPr>
    <w:rPr>
      <w:lang w:bidi="ar-SA"/>
    </w:rPr>
  </w:style>
  <w:style w:type="paragraph" w:customStyle="1" w:styleId="42">
    <w:name w:val="Quote"/>
    <w:basedOn w:val="1"/>
    <w:next w:val="1"/>
    <w:link w:val="43"/>
    <w:qFormat/>
    <w:uiPriority w:val="29"/>
    <w:rPr>
      <w:i/>
      <w:iCs/>
      <w:lang w:bidi="ar-SA"/>
    </w:rPr>
  </w:style>
  <w:style w:type="character" w:customStyle="1" w:styleId="43">
    <w:name w:val="引用 Char"/>
    <w:link w:val="42"/>
    <w:qFormat/>
    <w:uiPriority w:val="29"/>
    <w:rPr>
      <w:i/>
      <w:iCs/>
      <w:sz w:val="20"/>
      <w:szCs w:val="20"/>
    </w:rPr>
  </w:style>
  <w:style w:type="paragraph" w:customStyle="1" w:styleId="44">
    <w:name w:val="Intense Quote"/>
    <w:basedOn w:val="1"/>
    <w:next w:val="1"/>
    <w:link w:val="45"/>
    <w:qFormat/>
    <w:uiPriority w:val="30"/>
    <w:pPr>
      <w:pBdr>
        <w:top w:val="single" w:color="4F81BD" w:sz="4" w:space="10"/>
        <w:left w:val="single" w:color="4F81BD" w:sz="4" w:space="10"/>
      </w:pBdr>
      <w:spacing w:after="0"/>
      <w:ind w:left="1296" w:right="1152"/>
      <w:jc w:val="both"/>
    </w:pPr>
    <w:rPr>
      <w:i/>
      <w:iCs/>
      <w:color w:val="4F81BD"/>
      <w:lang w:bidi="ar-SA"/>
    </w:rPr>
  </w:style>
  <w:style w:type="character" w:customStyle="1" w:styleId="45">
    <w:name w:val="明显引用 Char"/>
    <w:link w:val="44"/>
    <w:qFormat/>
    <w:uiPriority w:val="30"/>
    <w:rPr>
      <w:i/>
      <w:iCs/>
      <w:color w:val="4F81BD"/>
      <w:sz w:val="20"/>
      <w:szCs w:val="20"/>
    </w:rPr>
  </w:style>
  <w:style w:type="character" w:customStyle="1" w:styleId="46">
    <w:name w:val="Subtle Emphasis"/>
    <w:qFormat/>
    <w:uiPriority w:val="19"/>
    <w:rPr>
      <w:i/>
      <w:iCs/>
      <w:color w:val="243F60"/>
    </w:rPr>
  </w:style>
  <w:style w:type="character" w:customStyle="1" w:styleId="47">
    <w:name w:val="Intense Emphasis"/>
    <w:qFormat/>
    <w:uiPriority w:val="21"/>
    <w:rPr>
      <w:b/>
      <w:bCs/>
      <w:caps/>
      <w:color w:val="243F60"/>
      <w:spacing w:val="10"/>
    </w:rPr>
  </w:style>
  <w:style w:type="character" w:customStyle="1" w:styleId="48">
    <w:name w:val="Subtle Reference"/>
    <w:qFormat/>
    <w:uiPriority w:val="31"/>
    <w:rPr>
      <w:b/>
      <w:bCs/>
      <w:color w:val="4F81BD"/>
    </w:rPr>
  </w:style>
  <w:style w:type="character" w:customStyle="1" w:styleId="49">
    <w:name w:val="Intense Reference"/>
    <w:qFormat/>
    <w:uiPriority w:val="32"/>
    <w:rPr>
      <w:b/>
      <w:bCs/>
      <w:i/>
      <w:iCs/>
      <w:caps/>
      <w:color w:val="4F81BD"/>
    </w:rPr>
  </w:style>
  <w:style w:type="character" w:customStyle="1" w:styleId="50">
    <w:name w:val="Book Title"/>
    <w:qFormat/>
    <w:uiPriority w:val="33"/>
    <w:rPr>
      <w:b/>
      <w:bCs/>
      <w:i/>
      <w:iCs/>
      <w:spacing w:val="9"/>
    </w:rPr>
  </w:style>
  <w:style w:type="paragraph" w:customStyle="1" w:styleId="51">
    <w:name w:val="TOC Heading"/>
    <w:basedOn w:val="2"/>
    <w:next w:val="1"/>
    <w:unhideWhenUsed/>
    <w:qFormat/>
    <w:uiPriority w:val="39"/>
    <w:pPr>
      <w:outlineLvl w:val="9"/>
    </w:pPr>
  </w:style>
  <w:style w:type="character" w:customStyle="1" w:styleId="52">
    <w:name w:val="无间隔 Char"/>
    <w:link w:val="41"/>
    <w:qFormat/>
    <w:uiPriority w:val="1"/>
    <w:rPr>
      <w:sz w:val="20"/>
      <w:szCs w:val="20"/>
    </w:rPr>
  </w:style>
  <w:style w:type="paragraph" w:customStyle="1" w:styleId="53">
    <w:name w:val="标题4"/>
    <w:basedOn w:val="5"/>
    <w:link w:val="54"/>
    <w:qFormat/>
    <w:uiPriority w:val="0"/>
    <w:pPr>
      <w:numPr>
        <w:ilvl w:val="0"/>
        <w:numId w:val="1"/>
      </w:numPr>
    </w:pPr>
  </w:style>
  <w:style w:type="character" w:customStyle="1" w:styleId="54">
    <w:name w:val="标题4 Char"/>
    <w:link w:val="53"/>
    <w:qFormat/>
    <w:uiPriority w:val="0"/>
    <w:rPr>
      <w:caps/>
      <w:color w:val="365F91"/>
      <w:spacing w:val="10"/>
      <w:sz w:val="22"/>
      <w:szCs w:val="22"/>
      <w:lang w:bidi="en-US"/>
    </w:rPr>
  </w:style>
  <w:style w:type="character" w:customStyle="1" w:styleId="55">
    <w:name w:val="批注框文本 Char"/>
    <w:link w:val="15"/>
    <w:semiHidden/>
    <w:qFormat/>
    <w:uiPriority w:val="99"/>
    <w:rPr>
      <w:sz w:val="18"/>
      <w:szCs w:val="18"/>
    </w:rPr>
  </w:style>
  <w:style w:type="character" w:customStyle="1" w:styleId="56">
    <w:name w:val="文档结构图 Char"/>
    <w:link w:val="12"/>
    <w:semiHidden/>
    <w:qFormat/>
    <w:uiPriority w:val="99"/>
    <w:rPr>
      <w:rFonts w:ascii="宋体"/>
      <w:sz w:val="18"/>
      <w:szCs w:val="18"/>
      <w:lang w:eastAsia="en-US" w:bidi="en-US"/>
    </w:rPr>
  </w:style>
  <w:style w:type="character" w:customStyle="1" w:styleId="57">
    <w:name w:val="日期 Char"/>
    <w:link w:val="14"/>
    <w:semiHidden/>
    <w:qFormat/>
    <w:uiPriority w:val="99"/>
    <w:rPr>
      <w:lang w:eastAsia="en-US" w:bidi="en-US"/>
    </w:rPr>
  </w:style>
  <w:style w:type="character" w:customStyle="1" w:styleId="58">
    <w:name w:val="页脚 Char"/>
    <w:link w:val="16"/>
    <w:qFormat/>
    <w:uiPriority w:val="99"/>
    <w:rPr>
      <w:sz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5768;&#26124;&#23454;&#26045;&#25991;&#26723;\&#35768;&#26124;&#20844;&#20849;&#36164;&#28304;&#20132;&#26131;&#20013;&#24515;\&#25805;&#20316;&#25163;&#20876;\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5A6F0-A048-40E3-B40D-747414DEB918}">
  <ds:schemaRefs/>
</ds:datastoreItem>
</file>

<file path=docProps/app.xml><?xml version="1.0" encoding="utf-8"?>
<Properties xmlns="http://schemas.openxmlformats.org/officeDocument/2006/extended-properties" xmlns:vt="http://schemas.openxmlformats.org/officeDocument/2006/docPropsVTypes">
  <Template>Normal.wpt</Template>
  <Company>ZZXY</Company>
  <Pages>37</Pages>
  <Words>871</Words>
  <Characters>4970</Characters>
  <Lines>41</Lines>
  <Paragraphs>11</Paragraphs>
  <TotalTime>0</TotalTime>
  <ScaleCrop>false</ScaleCrop>
  <LinksUpToDate>false</LinksUpToDate>
  <CharactersWithSpaces>5830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2017-03-14T06:30:00Z</dcterms:created>
  <dc:creator>胡冰</dc:creator>
  <cp:lastModifiedBy>lenovo</cp:lastModifiedBy>
  <cp:lastPrinted>2016-05-10T08:46:00Z</cp:lastPrinted>
  <dcterms:modified xsi:type="dcterms:W3CDTF">2017-06-16T01:52:18Z</dcterms:modified>
  <dc:subject>【招标/采购人分册】</dc:subject>
  <dc:title>公共资源系统操作手册</dc:title>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